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20A8">
      <w:pPr>
        <w:pStyle w:val="51"/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Hlk190094997"/>
      <w:bookmarkEnd w:id="0"/>
      <w:bookmarkStart w:id="1" w:name="_Hlk188026462"/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3677285</wp:posOffset>
                </wp:positionH>
                <wp:positionV relativeFrom="margin">
                  <wp:posOffset>8619490</wp:posOffset>
                </wp:positionV>
                <wp:extent cx="2019300" cy="312420"/>
                <wp:effectExtent l="0" t="0" r="0" b="0"/>
                <wp:wrapNone/>
                <wp:docPr id="84348337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C5A5B3">
                            <w:pPr>
                              <w:pStyle w:val="52"/>
                              <w:tabs>
                                <w:tab w:val="clear" w:pos="1080"/>
                              </w:tabs>
                              <w:ind w:left="0" w:firstLine="0"/>
                              <w:rPr>
                                <w:rFonts w:ascii="黑体" w:hAnsi="黑体"/>
                              </w:rPr>
                            </w:pPr>
                            <w:r>
                              <w:rPr>
                                <w:rFonts w:hint="eastAsia" w:ascii="黑体" w:hAnsi="黑体"/>
                              </w:rPr>
                              <w:t>2</w:t>
                            </w:r>
                            <w:r>
                              <w:rPr>
                                <w:rFonts w:ascii="黑体" w:hAnsi="黑体"/>
                              </w:rPr>
                              <w:t>02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x-xx-xx 实施</w:t>
                            </w:r>
                          </w:p>
                          <w:p w14:paraId="06729554">
                            <w:pPr>
                              <w:pStyle w:val="52"/>
                              <w:tabs>
                                <w:tab w:val="clear" w:pos="1080"/>
                              </w:tabs>
                              <w:ind w:left="0" w:right="280" w:firstLine="0"/>
                              <w:rPr>
                                <w:rFonts w:ascii="黑体" w:hAnsi="黑体"/>
                              </w:rPr>
                            </w:pPr>
                            <w:r>
                              <w:rPr>
                                <w:rFonts w:hint="eastAsia" w:ascii="黑体" w:hAnsi="黑体"/>
                              </w:rPr>
                              <w:t>实施</w:t>
                            </w:r>
                          </w:p>
                          <w:p w14:paraId="74D76E0F">
                            <w:pPr>
                              <w:pStyle w:val="52"/>
                              <w:tabs>
                                <w:tab w:val="clear" w:pos="1080"/>
                              </w:tabs>
                              <w:ind w:left="0" w:firstLine="0"/>
                              <w:rPr>
                                <w:rFonts w:ascii="黑体" w:hAnsi="黑体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89.55pt;margin-top:678.7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USDEH2wAAAA0BAAAPAAAAAAAAAAEAIAAAACIAAABkcnMvZG93bnJldi54bWxQSwECFAAU&#10;AAAACACHTuJAmBDNlScCAAA2BAAADgAAAAAAAAABACAAAAAqAQAAZHJzL2Uyb0RvYy54bWxQSwUG&#10;AAAAAAYABgBZAQAAw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1C5A5B3">
                      <w:pPr>
                        <w:pStyle w:val="52"/>
                        <w:tabs>
                          <w:tab w:val="clear" w:pos="1080"/>
                        </w:tabs>
                        <w:ind w:left="0" w:firstLine="0"/>
                        <w:rPr>
                          <w:rFonts w:ascii="黑体" w:hAnsi="黑体"/>
                        </w:rPr>
                      </w:pPr>
                      <w:r>
                        <w:rPr>
                          <w:rFonts w:hint="eastAsia" w:ascii="黑体" w:hAnsi="黑体"/>
                        </w:rPr>
                        <w:t>2</w:t>
                      </w:r>
                      <w:r>
                        <w:rPr>
                          <w:rFonts w:ascii="黑体" w:hAnsi="黑体"/>
                        </w:rPr>
                        <w:t>02</w:t>
                      </w:r>
                      <w:r>
                        <w:rPr>
                          <w:rFonts w:hint="eastAsia" w:ascii="黑体" w:hAnsi="黑体"/>
                        </w:rPr>
                        <w:t>x-xx-xx 实施</w:t>
                      </w:r>
                    </w:p>
                    <w:p w14:paraId="06729554">
                      <w:pPr>
                        <w:pStyle w:val="52"/>
                        <w:tabs>
                          <w:tab w:val="clear" w:pos="1080"/>
                        </w:tabs>
                        <w:ind w:left="0" w:right="280" w:firstLine="0"/>
                        <w:rPr>
                          <w:rFonts w:ascii="黑体" w:hAnsi="黑体"/>
                        </w:rPr>
                      </w:pPr>
                      <w:r>
                        <w:rPr>
                          <w:rFonts w:hint="eastAsia" w:ascii="黑体" w:hAnsi="黑体"/>
                        </w:rPr>
                        <w:t>实施</w:t>
                      </w:r>
                    </w:p>
                    <w:p w14:paraId="74D76E0F">
                      <w:pPr>
                        <w:pStyle w:val="52"/>
                        <w:tabs>
                          <w:tab w:val="clear" w:pos="1080"/>
                        </w:tabs>
                        <w:ind w:left="0" w:firstLine="0"/>
                        <w:rPr>
                          <w:rFonts w:ascii="黑体" w:hAnsi="黑体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99695</wp:posOffset>
                </wp:positionH>
                <wp:positionV relativeFrom="margin">
                  <wp:posOffset>8618220</wp:posOffset>
                </wp:positionV>
                <wp:extent cx="2019300" cy="312420"/>
                <wp:effectExtent l="0" t="0" r="0" b="0"/>
                <wp:wrapNone/>
                <wp:docPr id="46793354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BE09E6">
                            <w:pPr>
                              <w:pStyle w:val="47"/>
                              <w:rPr>
                                <w:rFonts w:ascii="黑体" w:hAnsi="黑体"/>
                              </w:rPr>
                            </w:pPr>
                            <w:r>
                              <w:rPr>
                                <w:rFonts w:hint="eastAsia" w:ascii="黑体" w:hAnsi="黑体"/>
                              </w:rPr>
                              <w:t>2</w:t>
                            </w:r>
                            <w:r>
                              <w:rPr>
                                <w:rFonts w:ascii="黑体" w:hAnsi="黑体"/>
                              </w:rPr>
                              <w:t>02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x-xx</w:t>
                            </w:r>
                            <w:r>
                              <w:rPr>
                                <w:rFonts w:ascii="黑体" w:hAnsi="黑体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xx  发布</w:t>
                            </w:r>
                          </w:p>
                          <w:p w14:paraId="088E7AC0">
                            <w:pPr>
                              <w:pStyle w:val="47"/>
                              <w:rPr>
                                <w:rFonts w:ascii="黑体" w:hAnsi="黑体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.85pt;margin-top:678.6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tJOXx2gAAAAwBAAAPAAAAAAAAAAEAIAAAACIAAABkcnMvZG93bnJldi54bWxQSwECFAAU&#10;AAAACACHTuJACXD9UCgCAAA2BAAADgAAAAAAAAABACAAAAApAQAAZHJzL2Uyb0RvYy54bWxQSwUG&#10;AAAAAAYABgBZAQAAw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FBE09E6">
                      <w:pPr>
                        <w:pStyle w:val="47"/>
                        <w:rPr>
                          <w:rFonts w:ascii="黑体" w:hAnsi="黑体"/>
                        </w:rPr>
                      </w:pPr>
                      <w:r>
                        <w:rPr>
                          <w:rFonts w:hint="eastAsia" w:ascii="黑体" w:hAnsi="黑体"/>
                        </w:rPr>
                        <w:t>2</w:t>
                      </w:r>
                      <w:r>
                        <w:rPr>
                          <w:rFonts w:ascii="黑体" w:hAnsi="黑体"/>
                        </w:rPr>
                        <w:t>02</w:t>
                      </w:r>
                      <w:r>
                        <w:rPr>
                          <w:rFonts w:hint="eastAsia" w:ascii="黑体" w:hAnsi="黑体"/>
                        </w:rPr>
                        <w:t>x-xx</w:t>
                      </w:r>
                      <w:r>
                        <w:rPr>
                          <w:rFonts w:ascii="黑体" w:hAnsi="黑体"/>
                        </w:rPr>
                        <w:t>-</w:t>
                      </w:r>
                      <w:r>
                        <w:rPr>
                          <w:rFonts w:hint="eastAsia" w:ascii="黑体" w:hAnsi="黑体"/>
                        </w:rPr>
                        <w:t>xx  发布</w:t>
                      </w:r>
                    </w:p>
                    <w:p w14:paraId="088E7AC0">
                      <w:pPr>
                        <w:pStyle w:val="47"/>
                        <w:rPr>
                          <w:rFonts w:ascii="黑体" w:hAnsi="黑体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4361815</wp:posOffset>
                </wp:positionV>
                <wp:extent cx="5969000" cy="2335530"/>
                <wp:effectExtent l="0" t="0" r="0" b="7620"/>
                <wp:wrapNone/>
                <wp:docPr id="199769480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233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B478C0">
                            <w:pPr>
                              <w:autoSpaceDE w:val="0"/>
                              <w:autoSpaceDN w:val="0"/>
                              <w:adjustRightInd w:val="0"/>
                              <w:ind w:firstLine="280" w:firstLineChars="54"/>
                              <w:jc w:val="center"/>
                              <w:rPr>
                                <w:rFonts w:ascii="黑体" w:eastAsia="黑体" w:cs="宋体"/>
                                <w:color w:val="000000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eastAsia="黑体" w:cs="宋体"/>
                                <w:color w:val="000000"/>
                                <w:kern w:val="0"/>
                                <w:sz w:val="52"/>
                                <w:szCs w:val="52"/>
                              </w:rPr>
                              <w:t>钢结构工程维保从业人员职业技能标准</w:t>
                            </w:r>
                          </w:p>
                          <w:p w14:paraId="64894AFE">
                            <w:pPr>
                              <w:pStyle w:val="49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</w:rPr>
                              <w:t>Standard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>for the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 xml:space="preserve"> qualification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>of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 xml:space="preserve"> maintenance 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>engineer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>s</w:t>
                            </w:r>
                          </w:p>
                          <w:p w14:paraId="5ACE9949">
                            <w:pPr>
                              <w:pStyle w:val="49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sz w:val="52"/>
                                <w:szCs w:val="52"/>
                              </w:rPr>
                              <w:t>（征求意见稿）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2.85pt;margin-top:343.45pt;height:183.9pt;width:470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y6UV9kAAAALAQAADwAAAAAAAAABACAAAAAiAAAAZHJzL2Rvd25yZXYueG1sUEsBAhQA&#10;FAAAAAgAh07iQDLkXWIqAgAAOAQAAA4AAAAAAAAAAQAgAAAAKAEAAGRycy9lMm9Eb2MueG1sUEsF&#10;BgAAAAAGAAYAWQEAAM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6B478C0">
                      <w:pPr>
                        <w:autoSpaceDE w:val="0"/>
                        <w:autoSpaceDN w:val="0"/>
                        <w:adjustRightInd w:val="0"/>
                        <w:ind w:firstLine="280" w:firstLineChars="54"/>
                        <w:jc w:val="center"/>
                        <w:rPr>
                          <w:rFonts w:ascii="黑体" w:eastAsia="黑体" w:cs="宋体"/>
                          <w:color w:val="000000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eastAsia="黑体" w:cs="宋体"/>
                          <w:color w:val="000000"/>
                          <w:kern w:val="0"/>
                          <w:sz w:val="52"/>
                          <w:szCs w:val="52"/>
                        </w:rPr>
                        <w:t>钢结构工程维保从业人员职业技能标准</w:t>
                      </w:r>
                    </w:p>
                    <w:p w14:paraId="64894AFE">
                      <w:pPr>
                        <w:pStyle w:val="49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ascii="黑体" w:hAnsi="黑体" w:eastAsia="黑体"/>
                        </w:rPr>
                        <w:t>Standard</w:t>
                      </w:r>
                      <w:r>
                        <w:rPr>
                          <w:rFonts w:hint="eastAsia" w:ascii="黑体" w:hAnsi="黑体" w:eastAsia="黑体"/>
                        </w:rPr>
                        <w:t xml:space="preserve"> </w:t>
                      </w:r>
                      <w:r>
                        <w:rPr>
                          <w:rFonts w:ascii="黑体" w:hAnsi="黑体" w:eastAsia="黑体"/>
                        </w:rPr>
                        <w:t>for the</w:t>
                      </w:r>
                      <w:r>
                        <w:rPr>
                          <w:rFonts w:hint="eastAsia" w:ascii="黑体" w:hAnsi="黑体" w:eastAsia="黑体"/>
                        </w:rPr>
                        <w:t xml:space="preserve"> qualification</w:t>
                      </w:r>
                      <w:r>
                        <w:rPr>
                          <w:rFonts w:ascii="黑体" w:hAnsi="黑体" w:eastAsia="黑体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/>
                        </w:rPr>
                        <w:t>of</w:t>
                      </w:r>
                      <w:r>
                        <w:rPr>
                          <w:rFonts w:ascii="黑体" w:hAnsi="黑体" w:eastAsia="黑体"/>
                        </w:rPr>
                        <w:t xml:space="preserve"> maintenance </w:t>
                      </w:r>
                      <w:r>
                        <w:rPr>
                          <w:rFonts w:hint="eastAsia" w:ascii="黑体" w:hAnsi="黑体" w:eastAsia="黑体"/>
                        </w:rPr>
                        <w:t>engineer</w:t>
                      </w:r>
                      <w:r>
                        <w:rPr>
                          <w:rFonts w:ascii="黑体" w:hAnsi="黑体" w:eastAsia="黑体"/>
                        </w:rPr>
                        <w:t>s</w:t>
                      </w:r>
                    </w:p>
                    <w:p w14:paraId="5ACE9949">
                      <w:pPr>
                        <w:pStyle w:val="49"/>
                        <w:rPr>
                          <w:rFonts w:hint="eastAsia" w:ascii="宋体" w:hAnsi="宋体" w:eastAsia="宋体" w:cs="宋体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sz w:val="52"/>
                          <w:szCs w:val="52"/>
                        </w:rPr>
                        <w:t>（征求意见稿）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274955</wp:posOffset>
                </wp:positionH>
                <wp:positionV relativeFrom="margin">
                  <wp:posOffset>2473960</wp:posOffset>
                </wp:positionV>
                <wp:extent cx="5224780" cy="443865"/>
                <wp:effectExtent l="0" t="0" r="0" b="0"/>
                <wp:wrapNone/>
                <wp:docPr id="64749261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78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397720">
                            <w:pPr>
                              <w:pStyle w:val="48"/>
                              <w:jc w:val="right"/>
                            </w:pPr>
                            <w:r>
                              <w:t xml:space="preserve">T/CCMSA </w:t>
                            </w:r>
                            <w:r>
                              <w:rPr>
                                <w:rFonts w:hint="eastAsia"/>
                              </w:rPr>
                              <w:t>XXXXXX</w:t>
                            </w:r>
                            <w:r>
                              <w:t>-202</w:t>
                            </w: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.65pt;margin-top:194.8pt;height:34.95pt;width:411.4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D316doAAAAKAQAADwAAAAAAAAABACAAAAAiAAAAZHJzL2Rvd25yZXYueG1sUEsBAhQA&#10;FAAAAAgAh07iQJulRpspAgAANgQAAA4AAAAAAAAAAQAgAAAAKQEAAGRycy9lMm9Eb2MueG1sUEsF&#10;BgAAAAAGAAYAWQEAAM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1397720">
                      <w:pPr>
                        <w:pStyle w:val="48"/>
                        <w:jc w:val="right"/>
                      </w:pPr>
                      <w:r>
                        <w:t xml:space="preserve">T/CCMSA </w:t>
                      </w:r>
                      <w:r>
                        <w:rPr>
                          <w:rFonts w:hint="eastAsia"/>
                        </w:rPr>
                        <w:t>XXXXXX</w:t>
                      </w:r>
                      <w:r>
                        <w:t>-202</w:t>
                      </w:r>
                      <w:r>
                        <w:rPr>
                          <w:rFonts w:hint="eastAsia"/>
                        </w:rPr>
                        <w:t>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405765</wp:posOffset>
                </wp:positionH>
                <wp:positionV relativeFrom="margin">
                  <wp:posOffset>1560195</wp:posOffset>
                </wp:positionV>
                <wp:extent cx="5029200" cy="1149350"/>
                <wp:effectExtent l="0" t="0" r="0" b="0"/>
                <wp:wrapNone/>
                <wp:docPr id="214371064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4FC8F">
                            <w:pPr>
                              <w:pStyle w:val="46"/>
                              <w:rPr>
                                <w:rFonts w:ascii="黑体" w:eastAsia="黑体"/>
                                <w:b w:val="0"/>
                                <w:w w:val="1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 w:val="0"/>
                                <w:w w:val="100"/>
                                <w:sz w:val="96"/>
                                <w:szCs w:val="36"/>
                              </w:rPr>
                              <w:t>团体标准</w:t>
                            </w:r>
                          </w:p>
                          <w:p w14:paraId="6AB9BC8F">
                            <w:pPr>
                              <w:pStyle w:val="46"/>
                              <w:jc w:val="center"/>
                              <w:rPr>
                                <w:rFonts w:ascii="黑体" w:eastAsia="黑体"/>
                                <w:b w:val="0"/>
                                <w:w w:val="1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1.95pt;margin-top:122.85pt;height:90.5pt;width:396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PqIqT2gAAAAoBAAAPAAAAAAAAAAEAIAAAACIAAABkcnMvZG93bnJldi54bWxQSwEC&#10;FAAUAAAACACHTuJAssQN4CsCAAA4BAAADgAAAAAAAAABACAAAAApAQAAZHJzL2Uyb0RvYy54bWxQ&#10;SwUGAAAAAAYABgBZAQAAx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BE4FC8F">
                      <w:pPr>
                        <w:pStyle w:val="46"/>
                        <w:rPr>
                          <w:rFonts w:ascii="黑体" w:eastAsia="黑体"/>
                          <w:b w:val="0"/>
                          <w:w w:val="1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eastAsia="黑体"/>
                          <w:b w:val="0"/>
                          <w:w w:val="100"/>
                          <w:sz w:val="96"/>
                          <w:szCs w:val="36"/>
                        </w:rPr>
                        <w:t>团体标准</w:t>
                      </w:r>
                    </w:p>
                    <w:p w14:paraId="6AB9BC8F">
                      <w:pPr>
                        <w:pStyle w:val="46"/>
                        <w:jc w:val="center"/>
                        <w:rPr>
                          <w:rFonts w:ascii="黑体" w:eastAsia="黑体"/>
                          <w:b w:val="0"/>
                          <w:w w:val="100"/>
                          <w:sz w:val="36"/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IC</w: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XX</w: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XXX</w: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XX</w:t>
      </w:r>
    </w:p>
    <w:p w14:paraId="57FC987C">
      <w:pPr>
        <w:pStyle w:val="51"/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CCS 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XX</w:t>
      </w:r>
    </w:p>
    <w:p w14:paraId="1072A384">
      <w:pPr>
        <w:pStyle w:val="51"/>
        <w:spacing w:before="120" w:after="120" w:line="440" w:lineRule="exac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8F7C9F6">
      <w:pPr>
        <w:pStyle w:val="51"/>
        <w:spacing w:before="120" w:after="120" w:line="440" w:lineRule="exac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50B8F06">
      <w:pPr>
        <w:pStyle w:val="51"/>
        <w:spacing w:before="120" w:after="120" w:line="440" w:lineRule="exac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77ABCE8">
      <w:pPr>
        <w:pStyle w:val="51"/>
        <w:spacing w:before="120" w:after="120" w:line="440" w:lineRule="exac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AAE077F">
      <w:pPr>
        <w:pStyle w:val="51"/>
        <w:spacing w:before="120" w:after="120" w:line="440" w:lineRule="exac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162463D">
      <w:pPr>
        <w:pStyle w:val="51"/>
        <w:spacing w:before="120" w:after="120"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2D675A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2E2D5B1">
      <w:pPr>
        <w:widowControl/>
        <w:spacing w:line="440" w:lineRule="exact"/>
        <w:ind w:firstLine="4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196850</wp:posOffset>
                </wp:positionV>
                <wp:extent cx="5728970" cy="0"/>
                <wp:effectExtent l="0" t="0" r="0" b="0"/>
                <wp:wrapNone/>
                <wp:docPr id="22920829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15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3pt;margin-top:15.5pt;height:0pt;width:451.1pt;z-index:251666432;mso-width-relative:page;mso-height-relative:page;" filled="f" stroked="t" coordsize="21600,21600" o:gfxdata="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k+zx3YAAAACAEAAA8AAAAAAAAAAQAgAAAAIgAAAGRycy9kb3ducmV2LnhtbFBLAQIUABQAAAAI&#10;AIdO4kDGSmeK7QEAALMDAAAOAAAAAAAAAAEAIAAAACcBAABkcnMvZTJvRG9jLnhtbFBLBQYAAAAA&#10;BgAGAFkBAACGBQAAAAA=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</w:p>
    <w:p w14:paraId="432CB3A7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4F4EB08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2E951D1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BF4BCCF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6FC0AAB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E32282C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53C08F6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B308B47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05BE853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0ECA791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1E569B3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914D3F8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F147FB3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073CF1E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5DD8A9D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F1B8546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DD498E8">
      <w:pPr>
        <w:widowControl/>
        <w:spacing w:line="440" w:lineRule="exact"/>
        <w:ind w:firstLine="720"/>
        <w:jc w:val="left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FFAEB3F">
      <w:pPr>
        <w:widowControl/>
        <w:spacing w:before="1560" w:beforeLines="500" w:after="624" w:afterLines="200" w:line="440" w:lineRule="exact"/>
        <w:ind w:firstLine="42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1355090</wp:posOffset>
                </wp:positionV>
                <wp:extent cx="4521835" cy="641350"/>
                <wp:effectExtent l="0" t="0" r="0" b="6350"/>
                <wp:wrapNone/>
                <wp:docPr id="13216151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994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5"/>
                              <w:tblW w:w="4838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838"/>
                            </w:tblGrid>
                            <w:tr w14:paraId="22590FC4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4838" w:type="dxa"/>
                                </w:tcPr>
                                <w:p w14:paraId="3F89BE5F">
                                  <w:pPr>
                                    <w:ind w:firstLine="0" w:firstLineChars="0"/>
                                    <w:rPr>
                                      <w:rFonts w:ascii="黑体" w:eastAsia="黑体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30"/>
                                      <w:szCs w:val="30"/>
                                    </w:rPr>
                                    <w:t xml:space="preserve">中国建筑金属结构协会  </w:t>
                                  </w:r>
                                  <w:r>
                                    <w:rPr>
                                      <w:rFonts w:ascii="黑体" w:eastAsia="黑体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eastAsia="黑体"/>
                                      <w:sz w:val="30"/>
                                      <w:szCs w:val="30"/>
                                    </w:rPr>
                                    <w:t>发 布</w:t>
                                  </w:r>
                                </w:p>
                              </w:tc>
                            </w:tr>
                          </w:tbl>
                          <w:p w14:paraId="4DBE9018">
                            <w:pPr>
                              <w:ind w:firstLine="0" w:firstLineChars="0"/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1.15pt;margin-top:106.7pt;height:50.5pt;width:356.05pt;z-index:251664384;mso-width-relative:page;mso-height-relative:page;" filled="f" stroked="f" coordsize="21600,21600" o:gfxdata="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pTYBe1wAA&#10;AAsBAAAPAAAAAAAAAAEAIAAAACIAAABkcnMvZG93bnJldi54bWxQSwECFAAUAAAACACHTuJAGLBu&#10;Lh8CAAAeBAAADgAAAAAAAAABACAAAAAm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25"/>
                        <w:tblW w:w="4838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838"/>
                      </w:tblGrid>
                      <w:tr w14:paraId="22590FC4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4838" w:type="dxa"/>
                          </w:tcPr>
                          <w:p w14:paraId="3F89BE5F">
                            <w:pPr>
                              <w:ind w:firstLine="0" w:firstLineChars="0"/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 xml:space="preserve">中国建筑金属结构协会  </w:t>
                            </w:r>
                            <w:r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>发 布</w:t>
                            </w:r>
                          </w:p>
                        </w:tc>
                      </w:tr>
                    </w:tbl>
                    <w:p w14:paraId="4DBE9018">
                      <w:pPr>
                        <w:ind w:firstLine="0" w:firstLineChars="0"/>
                        <w:rPr>
                          <w:rFonts w:ascii="黑体" w:eastAsia="黑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1052195</wp:posOffset>
                </wp:positionV>
                <wp:extent cx="5737225" cy="13970"/>
                <wp:effectExtent l="0" t="0" r="35560" b="24130"/>
                <wp:wrapNone/>
                <wp:docPr id="42702446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7134" cy="14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2.1pt;margin-top:82.85pt;height:1.1pt;width:451.75pt;z-index:251665408;mso-width-relative:page;mso-height-relative:page;" filled="f" stroked="t" coordsize="21600,21600" o:gfxdata="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T4/o9kAAAAJAQAADwAAAAAAAAABACAAAAAiAAAAZHJzL2Rvd25yZXYueG1s&#10;UEsBAhQAFAAAAAgAh07iQLQfRbn3AQAAwQMAAA4AAAAAAAAAAQAgAAAAKAEAAGRycy9lMm9Eb2Mu&#10;eG1sUEsFBgAAAAAGAAYAWQEAAJEFAAAAAA==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</w:p>
    <w:p w14:paraId="081FD078">
      <w:pPr>
        <w:pStyle w:val="23"/>
        <w:snapToGrid w:val="0"/>
        <w:spacing w:before="120" w:beforeAutospacing="0" w:after="0" w:afterAutospacing="0" w:line="440" w:lineRule="exact"/>
        <w:ind w:firstLine="640"/>
        <w:jc w:val="center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567" w:right="1134" w:bottom="1134" w:left="1418" w:header="0" w:footer="522" w:gutter="0"/>
          <w:pgNumType w:start="1"/>
          <w:cols w:space="425" w:num="1"/>
          <w:titlePg/>
          <w:docGrid w:type="lines" w:linePitch="312" w:charSpace="0"/>
        </w:sectPr>
      </w:pPr>
      <w:bookmarkStart w:id="47" w:name="_GoBack"/>
      <w:bookmarkEnd w:id="47"/>
    </w:p>
    <w:bookmarkEnd w:id="1"/>
    <w:p w14:paraId="478D3361">
      <w:pPr>
        <w:autoSpaceDE w:val="0"/>
        <w:autoSpaceDN w:val="0"/>
        <w:adjustRightInd w:val="0"/>
        <w:spacing w:line="440" w:lineRule="exact"/>
        <w:ind w:firstLine="424" w:firstLineChars="20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10" w:type="first"/>
          <w:footerReference r:id="rId12" w:type="first"/>
          <w:footerReference r:id="rId11" w:type="default"/>
          <w:pgSz w:w="11906" w:h="16838"/>
          <w:pgMar w:top="1911" w:right="1418" w:bottom="1134" w:left="1134" w:header="851" w:footer="523" w:gutter="0"/>
          <w:pgNumType w:start="1"/>
          <w:cols w:space="425" w:num="1"/>
          <w:titlePg/>
          <w:docGrid w:type="lines" w:linePitch="312" w:charSpace="0"/>
        </w:sectPr>
      </w:pPr>
      <w:bookmarkStart w:id="2" w:name="_Toc153825193"/>
      <w:bookmarkStart w:id="3" w:name="_Toc176872343"/>
      <w:bookmarkStart w:id="4" w:name="_Toc36797199"/>
      <w:bookmarkStart w:id="5" w:name="_Toc153824819"/>
      <w:bookmarkStart w:id="6" w:name="_Toc59545538"/>
    </w:p>
    <w:bookmarkEnd w:id="2"/>
    <w:bookmarkEnd w:id="3"/>
    <w:bookmarkEnd w:id="4"/>
    <w:bookmarkEnd w:id="5"/>
    <w:bookmarkEnd w:id="6"/>
    <w:p w14:paraId="0EF8FB64">
      <w:pPr>
        <w:spacing w:after="680"/>
        <w:ind w:firstLine="0" w:firstLineChars="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Hlk36798559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目 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bookmarkEnd w:id="7"/>
    </w:p>
    <w:p w14:paraId="00D0D511">
      <w:pPr>
        <w:pStyle w:val="18"/>
        <w:rPr>
          <w:b/>
          <w:szCs w:val="22"/>
          <w14:ligatures w14:val="standardContextual"/>
        </w:rPr>
      </w:pPr>
      <w:r>
        <w:rPr>
          <w:rFonts w:hint="eastAsia"/>
        </w:rPr>
        <w:t>说明</w:t>
      </w:r>
      <w:r>
        <w:tab/>
      </w:r>
      <w:r>
        <w:rPr>
          <w:rFonts w:hint="eastAsia"/>
        </w:rPr>
        <w:t>Ⅱ</w:t>
      </w:r>
    </w:p>
    <w:p w14:paraId="32746245">
      <w:pPr>
        <w:pStyle w:val="18"/>
        <w:rPr>
          <w:color w:val="auto"/>
          <w14:ligatures w14:val="standardContextual"/>
        </w:rPr>
      </w:pPr>
      <w:bookmarkStart w:id="8" w:name="_Toc177743296"/>
      <w:bookmarkStart w:id="9" w:name="_Toc176872344"/>
      <w:r>
        <w:rPr>
          <w:rStyle w:val="30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30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Style w:val="30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TOC \o "1-2" \h \z \u</w:instrText>
      </w:r>
      <w:r>
        <w:rPr>
          <w:rStyle w:val="30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Style w:val="30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fldChar w:fldCharType="begin"/>
      </w:r>
      <w:r>
        <w:instrText xml:space="preserve"> HYPERLINK \l "_Toc230705027" </w:instrText>
      </w:r>
      <w:r>
        <w:fldChar w:fldCharType="separate"/>
      </w:r>
      <w:r>
        <w:rPr>
          <w:rStyle w:val="30"/>
        </w:rPr>
        <w:t>1 职业概况</w:t>
      </w:r>
      <w:r>
        <w:tab/>
      </w:r>
      <w:r>
        <w:fldChar w:fldCharType="begin"/>
      </w:r>
      <w:r>
        <w:instrText xml:space="preserve"> PAGEREF _Toc230705027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5EAAD76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"_Toc230705028" </w:instrText>
      </w:r>
      <w:r>
        <w:fldChar w:fldCharType="separate"/>
      </w:r>
      <w:r>
        <w:rPr>
          <w:rStyle w:val="30"/>
          <w:rFonts w:hAnsi="宋体"/>
          <w:szCs w:val="21"/>
        </w:rPr>
        <w:t>1.1 职业名称</w:t>
      </w:r>
      <w:r>
        <w:tab/>
      </w:r>
      <w:r>
        <w:fldChar w:fldCharType="begin"/>
      </w:r>
      <w:r>
        <w:instrText xml:space="preserve"> PAGEREF _Toc230705028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70D4AC8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"_Toc230705029" </w:instrText>
      </w:r>
      <w:r>
        <w:fldChar w:fldCharType="separate"/>
      </w:r>
      <w:r>
        <w:rPr>
          <w:rStyle w:val="30"/>
          <w:rFonts w:hAnsi="宋体"/>
          <w:szCs w:val="21"/>
        </w:rPr>
        <w:t>1.2 职业编码</w:t>
      </w:r>
      <w:r>
        <w:tab/>
      </w:r>
      <w:r>
        <w:fldChar w:fldCharType="begin"/>
      </w:r>
      <w:r>
        <w:instrText xml:space="preserve"> PAGEREF _Toc230705029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3FA9600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"_Toc230705030" </w:instrText>
      </w:r>
      <w:r>
        <w:fldChar w:fldCharType="separate"/>
      </w:r>
      <w:r>
        <w:rPr>
          <w:rStyle w:val="30"/>
          <w:rFonts w:hAnsi="宋体"/>
          <w:szCs w:val="21"/>
        </w:rPr>
        <w:t>1.3 职业定义</w:t>
      </w:r>
      <w:r>
        <w:tab/>
      </w:r>
      <w:r>
        <w:fldChar w:fldCharType="begin"/>
      </w:r>
      <w:r>
        <w:instrText xml:space="preserve"> PAGEREF _Toc230705030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F595271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"_Toc230705031" </w:instrText>
      </w:r>
      <w:r>
        <w:fldChar w:fldCharType="separate"/>
      </w:r>
      <w:r>
        <w:rPr>
          <w:rStyle w:val="30"/>
          <w:rFonts w:hAnsi="宋体"/>
          <w:szCs w:val="21"/>
        </w:rPr>
        <w:t>1.4 职业技能等级</w:t>
      </w:r>
      <w:r>
        <w:tab/>
      </w:r>
      <w:r>
        <w:fldChar w:fldCharType="begin"/>
      </w:r>
      <w:r>
        <w:instrText xml:space="preserve"> PAGEREF _Toc230705031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0BCAE18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"_Toc230705032" </w:instrText>
      </w:r>
      <w:r>
        <w:fldChar w:fldCharType="separate"/>
      </w:r>
      <w:r>
        <w:rPr>
          <w:rStyle w:val="30"/>
          <w:rFonts w:hAnsi="宋体"/>
          <w:szCs w:val="21"/>
        </w:rPr>
        <w:t>1.5 职业环境条件</w:t>
      </w:r>
      <w:r>
        <w:tab/>
      </w:r>
      <w:r>
        <w:fldChar w:fldCharType="begin"/>
      </w:r>
      <w:r>
        <w:instrText xml:space="preserve"> PAGEREF _Toc230705032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16F778E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"_Toc230705033" </w:instrText>
      </w:r>
      <w:r>
        <w:fldChar w:fldCharType="separate"/>
      </w:r>
      <w:r>
        <w:rPr>
          <w:rStyle w:val="30"/>
          <w:rFonts w:hAnsi="宋体"/>
          <w:szCs w:val="21"/>
        </w:rPr>
        <w:t>1.6 职业能力特征</w:t>
      </w:r>
      <w:r>
        <w:tab/>
      </w:r>
      <w:r>
        <w:fldChar w:fldCharType="begin"/>
      </w:r>
      <w:r>
        <w:instrText xml:space="preserve"> PAGEREF _Toc230705033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C4A5C34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"_Toc230705034" </w:instrText>
      </w:r>
      <w:r>
        <w:fldChar w:fldCharType="separate"/>
      </w:r>
      <w:r>
        <w:rPr>
          <w:rStyle w:val="30"/>
          <w:rFonts w:hAnsi="宋体"/>
          <w:szCs w:val="21"/>
        </w:rPr>
        <w:t>1.7 普通受教育程度</w:t>
      </w:r>
      <w:r>
        <w:tab/>
      </w:r>
      <w:r>
        <w:fldChar w:fldCharType="begin"/>
      </w:r>
      <w:r>
        <w:instrText xml:space="preserve"> PAGEREF _Toc230705034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BBFFF20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"_Toc230705035" </w:instrText>
      </w:r>
      <w:r>
        <w:fldChar w:fldCharType="separate"/>
      </w:r>
      <w:r>
        <w:rPr>
          <w:rStyle w:val="30"/>
          <w:rFonts w:hAnsi="宋体"/>
          <w:szCs w:val="21"/>
        </w:rPr>
        <w:t>1.8 职业培训要求</w:t>
      </w:r>
      <w:r>
        <w:tab/>
      </w:r>
      <w:r>
        <w:fldChar w:fldCharType="begin"/>
      </w:r>
      <w:r>
        <w:instrText xml:space="preserve"> PAGEREF _Toc230705035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AB2600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"_Toc230705036" </w:instrText>
      </w:r>
      <w:r>
        <w:fldChar w:fldCharType="separate"/>
      </w:r>
      <w:r>
        <w:rPr>
          <w:rStyle w:val="30"/>
          <w:rFonts w:hAnsi="宋体"/>
          <w:szCs w:val="21"/>
        </w:rPr>
        <w:t>1.9 职业技能评价要求</w:t>
      </w:r>
      <w:r>
        <w:tab/>
      </w:r>
      <w:r>
        <w:fldChar w:fldCharType="begin"/>
      </w:r>
      <w:r>
        <w:instrText xml:space="preserve"> PAGEREF _Toc230705036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DD8A64">
      <w:pPr>
        <w:pStyle w:val="18"/>
        <w:rPr>
          <w:color w:val="auto"/>
          <w14:ligatures w14:val="standardContextual"/>
        </w:rPr>
      </w:pPr>
      <w:r>
        <w:fldChar w:fldCharType="begin"/>
      </w:r>
      <w:r>
        <w:instrText xml:space="preserve"> HYPERLINK \l "_Toc230705037" </w:instrText>
      </w:r>
      <w:r>
        <w:fldChar w:fldCharType="separate"/>
      </w:r>
      <w:r>
        <w:rPr>
          <w:rStyle w:val="30"/>
        </w:rPr>
        <w:t>2 基本要求</w:t>
      </w:r>
      <w:r>
        <w:tab/>
      </w:r>
      <w:r>
        <w:fldChar w:fldCharType="begin"/>
      </w:r>
      <w:r>
        <w:instrText xml:space="preserve"> PAGEREF _Toc230705037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130799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"_Toc230705038" </w:instrText>
      </w:r>
      <w:r>
        <w:fldChar w:fldCharType="separate"/>
      </w:r>
      <w:r>
        <w:rPr>
          <w:rStyle w:val="30"/>
          <w:rFonts w:hAnsi="宋体"/>
          <w:szCs w:val="21"/>
        </w:rPr>
        <w:t>2.1 职业道德</w:t>
      </w:r>
      <w:r>
        <w:tab/>
      </w:r>
      <w:r>
        <w:fldChar w:fldCharType="begin"/>
      </w:r>
      <w:r>
        <w:instrText xml:space="preserve"> PAGEREF _Toc230705038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1780A6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"_Toc230705039" </w:instrText>
      </w:r>
      <w:r>
        <w:fldChar w:fldCharType="separate"/>
      </w:r>
      <w:r>
        <w:rPr>
          <w:rStyle w:val="30"/>
          <w:rFonts w:hAnsi="宋体"/>
          <w:szCs w:val="21"/>
        </w:rPr>
        <w:t>2.2 基础知识</w:t>
      </w:r>
      <w:r>
        <w:tab/>
      </w:r>
      <w:r>
        <w:fldChar w:fldCharType="begin"/>
      </w:r>
      <w:r>
        <w:instrText xml:space="preserve"> PAGEREF _Toc230705039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AF5B1C">
      <w:pPr>
        <w:pStyle w:val="18"/>
        <w:rPr>
          <w:color w:val="auto"/>
          <w14:ligatures w14:val="standardContextual"/>
        </w:rPr>
      </w:pPr>
      <w:r>
        <w:fldChar w:fldCharType="begin"/>
      </w:r>
      <w:r>
        <w:instrText xml:space="preserve"> HYPERLINK \l "_Toc230705040" </w:instrText>
      </w:r>
      <w:r>
        <w:fldChar w:fldCharType="separate"/>
      </w:r>
      <w:r>
        <w:rPr>
          <w:rStyle w:val="30"/>
        </w:rPr>
        <w:t>3 工作要求</w:t>
      </w:r>
      <w:r>
        <w:tab/>
      </w:r>
      <w:r>
        <w:fldChar w:fldCharType="begin"/>
      </w:r>
      <w:r>
        <w:instrText xml:space="preserve"> PAGEREF _Toc230705040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473649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"_Toc230705041" </w:instrText>
      </w:r>
      <w:r>
        <w:fldChar w:fldCharType="separate"/>
      </w:r>
      <w:r>
        <w:rPr>
          <w:rStyle w:val="30"/>
          <w:rFonts w:hAnsi="宋体"/>
          <w:szCs w:val="21"/>
        </w:rPr>
        <w:t>3.1 五级/初级工</w:t>
      </w:r>
      <w:r>
        <w:tab/>
      </w:r>
      <w:r>
        <w:fldChar w:fldCharType="begin"/>
      </w:r>
      <w:r>
        <w:instrText xml:space="preserve"> PAGEREF _Toc230705041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FA64C3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"_Toc230705042" </w:instrText>
      </w:r>
      <w:r>
        <w:fldChar w:fldCharType="separate"/>
      </w:r>
      <w:r>
        <w:rPr>
          <w:rStyle w:val="30"/>
          <w:rFonts w:hAnsi="宋体"/>
          <w:szCs w:val="21"/>
        </w:rPr>
        <w:t>3.2 四级/中级工</w:t>
      </w:r>
      <w:r>
        <w:tab/>
      </w:r>
      <w:r>
        <w:fldChar w:fldCharType="begin"/>
      </w:r>
      <w:r>
        <w:instrText xml:space="preserve"> PAGEREF _Toc230705042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F8694C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"_Toc230705043" </w:instrText>
      </w:r>
      <w:r>
        <w:fldChar w:fldCharType="separate"/>
      </w:r>
      <w:r>
        <w:rPr>
          <w:rStyle w:val="30"/>
          <w:rFonts w:hAnsi="宋体"/>
          <w:szCs w:val="21"/>
        </w:rPr>
        <w:t>3.3 三级/高级工</w:t>
      </w:r>
      <w:r>
        <w:tab/>
      </w:r>
      <w:r>
        <w:fldChar w:fldCharType="begin"/>
      </w:r>
      <w:r>
        <w:instrText xml:space="preserve"> PAGEREF _Toc230705043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EC8E5C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"_Toc230705044" </w:instrText>
      </w:r>
      <w:r>
        <w:fldChar w:fldCharType="separate"/>
      </w:r>
      <w:r>
        <w:rPr>
          <w:rStyle w:val="30"/>
          <w:rFonts w:hAnsi="宋体"/>
          <w:szCs w:val="21"/>
        </w:rPr>
        <w:t>3.4 二级/技师</w:t>
      </w:r>
      <w:r>
        <w:tab/>
      </w:r>
      <w:r>
        <w:fldChar w:fldCharType="begin"/>
      </w:r>
      <w:r>
        <w:instrText xml:space="preserve"> PAGEREF _Toc230705044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1E1BBD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"_Toc230705045" </w:instrText>
      </w:r>
      <w:r>
        <w:fldChar w:fldCharType="separate"/>
      </w:r>
      <w:r>
        <w:rPr>
          <w:rStyle w:val="30"/>
          <w:rFonts w:hAnsi="宋体"/>
          <w:szCs w:val="21"/>
        </w:rPr>
        <w:t>3.5 一级/高级技师</w:t>
      </w:r>
      <w:r>
        <w:tab/>
      </w:r>
      <w:r>
        <w:fldChar w:fldCharType="begin"/>
      </w:r>
      <w:r>
        <w:instrText xml:space="preserve"> PAGEREF _Toc230705045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1B03F7">
      <w:pPr>
        <w:pStyle w:val="18"/>
        <w:rPr>
          <w:color w:val="auto"/>
          <w14:ligatures w14:val="standardContextual"/>
        </w:rPr>
      </w:pPr>
      <w:r>
        <w:fldChar w:fldCharType="begin"/>
      </w:r>
      <w:r>
        <w:instrText xml:space="preserve"> HYPERLINK \l "_Toc230705046" </w:instrText>
      </w:r>
      <w:r>
        <w:fldChar w:fldCharType="separate"/>
      </w:r>
      <w:r>
        <w:rPr>
          <w:rStyle w:val="30"/>
        </w:rPr>
        <w:t>4 权重表</w:t>
      </w:r>
      <w:r>
        <w:tab/>
      </w:r>
      <w:r>
        <w:fldChar w:fldCharType="begin"/>
      </w:r>
      <w:r>
        <w:instrText xml:space="preserve"> PAGEREF _Toc230705046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5740090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"_Toc230705047" </w:instrText>
      </w:r>
      <w:r>
        <w:fldChar w:fldCharType="separate"/>
      </w:r>
      <w:r>
        <w:rPr>
          <w:rStyle w:val="30"/>
          <w:rFonts w:hAnsi="宋体"/>
          <w:szCs w:val="21"/>
        </w:rPr>
        <w:t>4.1 理论知识权重表</w:t>
      </w:r>
      <w:r>
        <w:tab/>
      </w:r>
      <w:r>
        <w:fldChar w:fldCharType="begin"/>
      </w:r>
      <w:r>
        <w:instrText xml:space="preserve"> PAGEREF _Toc230705047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464218">
      <w:pPr>
        <w:pStyle w:val="21"/>
        <w:rPr>
          <w14:ligatures w14:val="standardContextual"/>
        </w:rPr>
      </w:pPr>
      <w:r>
        <w:fldChar w:fldCharType="begin"/>
      </w:r>
      <w:r>
        <w:instrText xml:space="preserve"> HYPERLINK \l "_Toc230705048" </w:instrText>
      </w:r>
      <w:r>
        <w:fldChar w:fldCharType="separate"/>
      </w:r>
      <w:r>
        <w:rPr>
          <w:rStyle w:val="30"/>
          <w:rFonts w:hAnsi="宋体"/>
          <w:szCs w:val="21"/>
        </w:rPr>
        <w:t>4.2 技能要求权重表</w:t>
      </w:r>
      <w:r>
        <w:tab/>
      </w:r>
      <w:r>
        <w:fldChar w:fldCharType="begin"/>
      </w:r>
      <w:r>
        <w:instrText xml:space="preserve"> PAGEREF _Toc230705048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09C4970">
      <w:pPr>
        <w:pStyle w:val="18"/>
        <w:rPr>
          <w:szCs w:val="22"/>
          <w14:ligatures w14:val="standardContextual"/>
        </w:rPr>
      </w:pPr>
      <w:r>
        <w:rPr>
          <w:rStyle w:val="30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26BA05BC">
      <w:pPr>
        <w:spacing w:line="240" w:lineRule="auto"/>
        <w:ind w:firstLine="0" w:firstLineChars="0"/>
        <w:rPr>
          <w:rFonts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F852DCB">
      <w:pPr>
        <w:tabs>
          <w:tab w:val="center" w:pos="4677"/>
          <w:tab w:val="left" w:pos="8187"/>
        </w:tabs>
        <w:spacing w:after="680"/>
        <w:ind w:firstLine="0" w:firstLineChars="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177743250"/>
      <w:bookmarkStart w:id="11" w:name="_Toc177743295"/>
      <w:bookmarkStart w:id="12" w:name="_Toc180398570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    明</w:t>
      </w:r>
      <w:bookmarkEnd w:id="10"/>
      <w:bookmarkEnd w:id="11"/>
      <w:bookmarkEnd w:id="12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533A797F">
      <w:pPr>
        <w:ind w:firstLine="420"/>
      </w:pPr>
      <w:r>
        <w:rPr>
          <w:rFonts w:hint="eastAsia"/>
        </w:rPr>
        <w:t>为规范从业者的从业行为，引导职业教育培训的方向，为职业技能鉴定提供依据，依据《中华人民共和国劳动法》，适应经济社会发展和科技进步的客观需要，立足培育工匠精神和精益求精的敬业风气，中国建筑金属结构协会组织有关专家，制定了《钢结构维保工职业技能标准（202X年版）》（以下简称《标准》）。</w:t>
      </w:r>
    </w:p>
    <w:p w14:paraId="0553D22F">
      <w:pPr>
        <w:ind w:firstLine="420"/>
      </w:pPr>
      <w:r>
        <w:rPr>
          <w:rFonts w:hint="eastAsia"/>
        </w:rPr>
        <w:t>一、本《标准》以《中华人民共和国职业分类大典（2022年版）》为依据，严格按照《国家职业技能标准编制技术规程（2023年版）》有关要求，以“职业活动为导向、职业能力为核心”为指导思想，对钢结构工程维保从业人员的职业活动内容进行规范细致描述，对各等级从业者的技能水平和理论知识水平进行了明确规定。</w:t>
      </w:r>
    </w:p>
    <w:p w14:paraId="7BB30EC4">
      <w:pPr>
        <w:ind w:firstLine="420"/>
      </w:pPr>
      <w:r>
        <w:rPr>
          <w:rFonts w:hint="eastAsia"/>
        </w:rPr>
        <w:t>二、本《标准》依据有关规定将相关技术职业分为五级/初级工、四级/中级工、三级/高级工、二级/技师、一级/高级技师五个等级，包括职业概况、基本要求、工作要求和权重表四个方面的内容。</w:t>
      </w:r>
    </w:p>
    <w:p w14:paraId="1F4A702A">
      <w:pPr>
        <w:ind w:firstLine="420"/>
      </w:pPr>
      <w:r>
        <w:rPr>
          <w:rFonts w:hint="eastAsia"/>
        </w:rPr>
        <w:t>三、本《标准》起草单位有：、。主要起草人有：、。</w:t>
      </w:r>
    </w:p>
    <w:p w14:paraId="05BDB196">
      <w:pPr>
        <w:ind w:firstLine="420"/>
      </w:pPr>
      <w:r>
        <w:rPr>
          <w:rFonts w:hint="eastAsia"/>
        </w:rPr>
        <w:t>四、本《标准》审定单位有：、。审定人有：、。</w:t>
      </w:r>
    </w:p>
    <w:p w14:paraId="59526F0E">
      <w:pPr>
        <w:ind w:firstLine="420"/>
      </w:pPr>
      <w:r>
        <w:rPr>
          <w:rFonts w:hint="eastAsia"/>
        </w:rPr>
        <w:t>五、本《标准》在制定过程中，得到、的指导和大力支持，在此一并感谢。</w:t>
      </w:r>
    </w:p>
    <w:p w14:paraId="75AC6CF9">
      <w:pPr>
        <w:ind w:firstLine="420"/>
      </w:pPr>
    </w:p>
    <w:p w14:paraId="72DD9234">
      <w:pPr>
        <w:ind w:firstLine="420"/>
        <w:rPr>
          <w:rFonts w:hAnsi="宋体"/>
        </w:rPr>
        <w:sectPr>
          <w:headerReference r:id="rId15" w:type="first"/>
          <w:headerReference r:id="rId13" w:type="default"/>
          <w:footerReference r:id="rId16" w:type="default"/>
          <w:headerReference r:id="rId14" w:type="even"/>
          <w:pgSz w:w="11906" w:h="16838"/>
          <w:pgMar w:top="2478" w:right="1134" w:bottom="1134" w:left="1418" w:header="1418" w:footer="1134" w:gutter="0"/>
          <w:pgNumType w:fmt="upperRoman" w:start="1"/>
          <w:cols w:space="425" w:num="1"/>
          <w:docGrid w:type="lines" w:linePitch="312" w:charSpace="0"/>
        </w:sectPr>
      </w:pPr>
    </w:p>
    <w:p w14:paraId="393EB792">
      <w:pPr>
        <w:spacing w:before="851" w:after="680"/>
        <w:ind w:firstLine="0" w:firstLineChars="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钢结构维保工职业技能标准</w:t>
      </w:r>
    </w:p>
    <w:p w14:paraId="36153E6C">
      <w:pPr>
        <w:pStyle w:val="56"/>
      </w:pPr>
      <w:bookmarkStart w:id="13" w:name="_Toc230705027"/>
      <w:bookmarkStart w:id="14" w:name="_Toc187844474"/>
      <w:r>
        <w:rPr>
          <w:rFonts w:hint="eastAsia"/>
        </w:rPr>
        <w:t>职业概况</w:t>
      </w:r>
      <w:bookmarkEnd w:id="8"/>
      <w:bookmarkEnd w:id="9"/>
      <w:bookmarkEnd w:id="13"/>
      <w:bookmarkEnd w:id="14"/>
    </w:p>
    <w:p w14:paraId="0892BA75">
      <w:pPr>
        <w:pStyle w:val="4"/>
        <w:numPr>
          <w:ilvl w:val="1"/>
          <w:numId w:val="4"/>
        </w:numPr>
      </w:pPr>
      <w:bookmarkStart w:id="15" w:name="_Toc230705028"/>
      <w:r>
        <w:rPr>
          <w:rFonts w:hint="eastAsia"/>
        </w:rPr>
        <w:t>职业名称</w:t>
      </w:r>
      <w:bookmarkEnd w:id="15"/>
    </w:p>
    <w:p w14:paraId="0007DDA5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钢结构维保工①</w:t>
      </w:r>
    </w:p>
    <w:p w14:paraId="39BCE4B7">
      <w:pPr>
        <w:pStyle w:val="4"/>
      </w:pPr>
      <w:bookmarkStart w:id="16" w:name="_Toc230705029"/>
      <w:r>
        <w:rPr>
          <w:rFonts w:hint="eastAsia"/>
        </w:rPr>
        <w:t>职业编码</w:t>
      </w:r>
      <w:bookmarkEnd w:id="16"/>
    </w:p>
    <w:p w14:paraId="142154D4">
      <w:pPr>
        <w:ind w:firstLine="420"/>
        <w:rPr>
          <w:rFonts w:hint="eastAsia"/>
        </w:rPr>
      </w:pPr>
      <w:r>
        <w:rPr>
          <w:rFonts w:hint="eastAsia"/>
        </w:rPr>
        <w:t>6-xx-xx-xx</w:t>
      </w:r>
    </w:p>
    <w:p w14:paraId="2A6EE185">
      <w:pPr>
        <w:pStyle w:val="4"/>
      </w:pPr>
      <w:bookmarkStart w:id="17" w:name="_Toc230705030"/>
      <w:r>
        <w:rPr>
          <w:rFonts w:hint="eastAsia"/>
        </w:rPr>
        <w:t>职业定义</w:t>
      </w:r>
      <w:bookmarkEnd w:id="17"/>
    </w:p>
    <w:p w14:paraId="7ACE7232">
      <w:pPr>
        <w:ind w:firstLine="420"/>
      </w:pPr>
      <w:r>
        <w:rPr>
          <w:rFonts w:hint="eastAsia"/>
        </w:rPr>
        <w:t>从事既有建筑钢结构维保（修缮加固拆除）、检测、监测、鉴定作业的人员。</w:t>
      </w:r>
    </w:p>
    <w:p w14:paraId="6ABA6A39">
      <w:pPr>
        <w:ind w:firstLine="420"/>
      </w:pPr>
      <w:r>
        <w:rPr>
          <w:rFonts w:hint="eastAsia"/>
        </w:rPr>
        <w:t>本标准用于规范既有钢结构维保、检测监测配合、鉴定资料调查与现场辅助作业人员的职业技能培训和评价，不替代国家规定的特种作业、无损检测、工程检测鉴定、结构设计、施工许可、辐射安全等法定资格或机构资质要求。涉及高处作业、焊接切割、射线检测、起重吊装、承重结构拆除、结构鉴定、加固设计等工作的，应依法取得相应资格，并在具备相应资质的单位和专业技术人员指导、审核下开展。</w:t>
      </w:r>
    </w:p>
    <w:p w14:paraId="5CFFE1EC">
      <w:pPr>
        <w:pStyle w:val="4"/>
      </w:pPr>
      <w:bookmarkStart w:id="18" w:name="_Toc230705031"/>
      <w:r>
        <w:rPr>
          <w:rFonts w:hint="eastAsia"/>
        </w:rPr>
        <w:t>职业技能等级</w:t>
      </w:r>
      <w:bookmarkEnd w:id="18"/>
    </w:p>
    <w:p w14:paraId="71CCB1F3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本职业共设五个等级，分别为：五级/初级工、四级/中级工、三级/高级工、二级/技师、一级/高级技师。</w:t>
      </w:r>
    </w:p>
    <w:p w14:paraId="54D3ADE3">
      <w:pPr>
        <w:pStyle w:val="4"/>
      </w:pPr>
      <w:bookmarkStart w:id="19" w:name="_Toc230705032"/>
      <w:r>
        <w:rPr>
          <w:rFonts w:hint="eastAsia"/>
        </w:rPr>
        <w:t>职业环境条件</w:t>
      </w:r>
      <w:bookmarkEnd w:id="19"/>
    </w:p>
    <w:p w14:paraId="3B802FA8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在室内、外作业，作业环境有一定的弧光辐射、噪声、焊接烟尘、有毒有害粉尘等。</w:t>
      </w:r>
    </w:p>
    <w:p w14:paraId="67185950">
      <w:pPr>
        <w:pStyle w:val="4"/>
      </w:pPr>
      <w:bookmarkStart w:id="20" w:name="_Toc230705033"/>
      <w:r>
        <w:rPr>
          <w:rFonts w:hint="eastAsia"/>
        </w:rPr>
        <w:t>职业能力特征</w:t>
      </w:r>
      <w:bookmarkEnd w:id="20"/>
    </w:p>
    <w:p w14:paraId="308F43FB">
      <w:pPr>
        <w:pStyle w:val="3"/>
        <w:numPr>
          <w:ilvl w:val="0"/>
          <w:numId w:val="5"/>
        </w:numPr>
      </w:pPr>
      <w:r>
        <w:rPr>
          <w:rFonts w:hint="eastAsia"/>
        </w:rPr>
        <w:t>本职业分为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维保工</w:t>
      </w:r>
      <w:r>
        <w:rPr>
          <w:rFonts w:hint="eastAsia"/>
        </w:rPr>
        <w:t>和</w:t>
      </w:r>
      <w:bookmarkStart w:id="21" w:name="_Hlk230788624"/>
      <w:r>
        <w:rPr>
          <w:rFonts w:hint="eastAsia"/>
        </w:rPr>
        <w:t>检测监测鉴定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工</w:t>
      </w:r>
      <w:bookmarkEnd w:id="21"/>
      <w:r>
        <w:rPr>
          <w:rFonts w:hint="eastAsia"/>
        </w:rPr>
        <w:t>两个方向工种。</w:t>
      </w:r>
    </w:p>
    <w:p w14:paraId="2C2738F1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具有一般智力、表达能力、计算能力；形体视觉、知觉、色觉正常；手臂灵活，动作协调。</w:t>
      </w:r>
    </w:p>
    <w:p w14:paraId="77C03816">
      <w:pPr>
        <w:pStyle w:val="4"/>
      </w:pPr>
      <w:bookmarkStart w:id="22" w:name="_Toc230705034"/>
      <w:r>
        <w:rPr>
          <w:rFonts w:hint="eastAsia"/>
        </w:rPr>
        <w:t>普通受教育程度</w:t>
      </w:r>
      <w:bookmarkEnd w:id="22"/>
    </w:p>
    <w:p w14:paraId="24348939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初中毕业（或相当文化程度）。</w:t>
      </w:r>
    </w:p>
    <w:p w14:paraId="0E811279">
      <w:pPr>
        <w:pStyle w:val="4"/>
      </w:pPr>
      <w:bookmarkStart w:id="23" w:name="_Toc230705035"/>
      <w:r>
        <w:rPr>
          <w:rFonts w:hint="eastAsia"/>
        </w:rPr>
        <w:t>职业培训要求</w:t>
      </w:r>
      <w:bookmarkEnd w:id="23"/>
    </w:p>
    <w:p w14:paraId="08AE595E">
      <w:pPr>
        <w:pStyle w:val="5"/>
      </w:pPr>
      <w:r>
        <w:rPr>
          <w:rFonts w:hint="eastAsia"/>
        </w:rPr>
        <w:t>培训参考时长</w:t>
      </w:r>
    </w:p>
    <w:p w14:paraId="23A72179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五级/初级工不少于500标准学时；四级/中级工不少于400标准学时；三级/高级工不少于350标准学时；二级/技师不少于300标准学时；一级/高级技师不少于250标准学时。</w:t>
      </w:r>
    </w:p>
    <w:p w14:paraId="5DBBECE2">
      <w:pPr>
        <w:pStyle w:val="5"/>
      </w:pPr>
      <w:r>
        <w:rPr>
          <w:rFonts w:hint="eastAsia"/>
        </w:rPr>
        <w:t>培训教师</w:t>
      </w:r>
    </w:p>
    <w:p w14:paraId="0D7B7059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培训五级/初级、四级/中级工、三级/高级工的教师应具有本职业二级/技师及以上职业资格（职业技能等级）证书或相关专业中级及以上专业技术职务任职资格；培训二级/技师的教师应具有本职业一级/高级技师职业资格（职业技能等级）证书或相关专业高级专业技术职务任职资格；培训一级/高级技师的教师应具有本职业一级高级技师职业资格（职业技能等级）证书2年以上或相关专业高级专业技术职务任职资格。</w:t>
      </w:r>
    </w:p>
    <w:p w14:paraId="02828EC8">
      <w:pPr>
        <w:pStyle w:val="5"/>
      </w:pPr>
      <w:r>
        <w:rPr>
          <w:rFonts w:hint="eastAsia"/>
        </w:rPr>
        <w:t>培训场所设备</w:t>
      </w:r>
    </w:p>
    <w:p w14:paraId="5281E218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理论知识培训在标准教室进行，教室须具有能够覆盖全部学员范围的监控设备；操作技能培训在实操场地进行，场地配置符合国家标准或其他规定要求的设备、工具、安全防火及排风装置等。</w:t>
      </w:r>
    </w:p>
    <w:p w14:paraId="5391BC6E">
      <w:pPr>
        <w:pStyle w:val="4"/>
      </w:pPr>
      <w:bookmarkStart w:id="24" w:name="_Toc230705036"/>
      <w:r>
        <w:rPr>
          <w:rFonts w:hint="eastAsia"/>
        </w:rPr>
        <w:t>职业技能评价要求</w:t>
      </w:r>
      <w:bookmarkEnd w:id="24"/>
    </w:p>
    <w:p w14:paraId="18F6A759">
      <w:pPr>
        <w:pStyle w:val="5"/>
      </w:pPr>
      <w:r>
        <w:rPr>
          <w:rFonts w:hint="eastAsia"/>
        </w:rPr>
        <w:t>申报条件</w:t>
      </w:r>
    </w:p>
    <w:p w14:paraId="497EBD93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5" w:name="_Toc17774331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1.具备以下条件之一者，可申报五级/初级工：</w:t>
      </w:r>
    </w:p>
    <w:p w14:paraId="1E3B8BBE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（1）年满16周岁，拟从事本职业工作。</w:t>
      </w:r>
    </w:p>
    <w:p w14:paraId="6D6CBB9B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（2）年满16周岁，从事本职业工作。</w:t>
      </w:r>
    </w:p>
    <w:p w14:paraId="7F66235D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2.具备以下条件之一者，可申报四级/中级工：</w:t>
      </w:r>
    </w:p>
    <w:p w14:paraId="0C67A2F2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（1）累计从事本职业工作满5年。</w:t>
      </w:r>
    </w:p>
    <w:p w14:paraId="7EE2D0A3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（2）取得本职业五级/初级工职业资格(职业技能等级)证书后，累计从事本职业工作满3年。</w:t>
      </w:r>
    </w:p>
    <w:p w14:paraId="5E6AFC4B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（3）取得本专业或相关专业的技工院校或中等及以上职业院校、专科及以上普通高等学校毕业证书（含在读应届毕业生）。</w:t>
      </w:r>
    </w:p>
    <w:p w14:paraId="495DA57C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3.具备以下条件之一者，可申报三级/高级工：</w:t>
      </w:r>
    </w:p>
    <w:p w14:paraId="28A25087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（1）累计从事本职业工作满10年。</w:t>
      </w:r>
    </w:p>
    <w:p w14:paraId="75F813A5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（2）取得本职业四级/中级工职业资格(职业技能等级)证书后，累计从事本职业工作满4年。</w:t>
      </w:r>
    </w:p>
    <w:p w14:paraId="4916A185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（3）取得相关专业对应关系的初级职称(专业技术人员职业资格)后，累计从事本职业满1年。</w:t>
      </w:r>
    </w:p>
    <w:p w14:paraId="043F3978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（4）取得本专业或相关专业的技工院校高级工班及以上毕业证书（含在读应届毕业生）</w:t>
      </w:r>
    </w:p>
    <w:p w14:paraId="088C7562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（5）取得本职业四级/中级工职业资格(职业技能等级)证书，并取得高等职业学校、专科及以上普通高等学校本专业或相关专业毕业证书(含在读应届毕业生)。</w:t>
      </w:r>
    </w:p>
    <w:p w14:paraId="0F7FDA57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（6）取得经评估论证的高等职业学校、专科及以上普通高等学校本专业或相关专业的毕业证书（含在读应届毕业生）。</w:t>
      </w:r>
    </w:p>
    <w:p w14:paraId="36E7F5C0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4.具备以下条件之一者，可申报二级/技师：</w:t>
      </w:r>
    </w:p>
    <w:p w14:paraId="7BCB9ECA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（1）取得本职业三级/高级工职业资格(职业技能等级)证书后，累计从事本职业工作满5年。</w:t>
      </w:r>
    </w:p>
    <w:p w14:paraId="4D9795A1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（2）取得相关专业对应关系的初级职称(专业技术人员职业资格)后，累计从事本职业工作满5年，并在取得本职业三级/高级工职业资格(职业技能等级)证书后，从事本职业工作满1年。</w:t>
      </w:r>
    </w:p>
    <w:p w14:paraId="4B543135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（3）取得相关专业对应关系的中级职称(专业技术人员职业资格)后，累计从事本职业工作满1年。</w:t>
      </w:r>
    </w:p>
    <w:p w14:paraId="77F0916C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（4）取得本职业三级/高级工职业资格(职业技能等级)证书的高级技工学校、技师学院毕业生，累计从事本职业工作满2年。</w:t>
      </w:r>
    </w:p>
    <w:p w14:paraId="6307CDE6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（5）取得本职业三级/高级工职业资格(职业技能等级)证书满2年的技师学院预备技师班、技师班学生。</w:t>
      </w:r>
    </w:p>
    <w:p w14:paraId="3D72DF86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5.具备以下条件之一者，可申报一级/高级技师：</w:t>
      </w:r>
    </w:p>
    <w:p w14:paraId="7AF5F1E4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（1）取得本职业二级/技师职业资格(职业技能等级)证书后，累计从事本职业工作满5年。</w:t>
      </w:r>
    </w:p>
    <w:p w14:paraId="484DAC57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（2）取得相关专业对应关系的中级职称后，累计从事本职业工作满5年，并在取得本职业二级/技师职业资格(职业技能等级)证书后，从事本职业工作满1年。</w:t>
      </w:r>
    </w:p>
    <w:p w14:paraId="66D970D3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（3）取得相关专业对应关系的高级职称(专业技术人员职业资格)后，累计从事本职业工作满1年。</w:t>
      </w:r>
    </w:p>
    <w:bookmarkEnd w:id="25"/>
    <w:p w14:paraId="3ECA4C15">
      <w:pPr>
        <w:pStyle w:val="5"/>
      </w:pPr>
      <w:r>
        <w:rPr>
          <w:rFonts w:hint="eastAsia"/>
        </w:rPr>
        <w:t>评价方式</w:t>
      </w:r>
    </w:p>
    <w:p w14:paraId="71D59E03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分为理论知识考试、技能考核以及综合评审。理论知识考试以笔试、机考等方式为主，主要考核从业人员从事本职业应掌握的基本要求和相关知识要求；技能考核主要采用现场操作、模拟操作等方式进行，主要考核从业人员从事本职业应具备的技能水平；综合评审主要针对二级/技师和一级/高级技师，通常采取审阅申报材料、答辩等方式进行全面评议和审查。</w:t>
      </w:r>
    </w:p>
    <w:p w14:paraId="2B1BD7DF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理论知识考试、技能考核和综合评审均实行百分制，成绩皆达60分（含）以上者为合格。</w:t>
      </w:r>
    </w:p>
    <w:p w14:paraId="66354660">
      <w:pPr>
        <w:pStyle w:val="5"/>
      </w:pPr>
      <w:r>
        <w:rPr>
          <w:rFonts w:hint="eastAsia"/>
        </w:rPr>
        <w:t>监考人员、考评人员与考试配比</w:t>
      </w:r>
    </w:p>
    <w:p w14:paraId="24D9ABD7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理论知识考试中的监考人员与考生配比不低于1：15，且每个考场不少于2名监考人员；技能考核中的考评人员与考生配比为1：5，且考评人员为3人（含）以上单数；综合评审委员为3人（含）以上单数。</w:t>
      </w:r>
    </w:p>
    <w:p w14:paraId="4DA21E36">
      <w:pPr>
        <w:pStyle w:val="5"/>
      </w:pPr>
      <w:r>
        <w:rPr>
          <w:rFonts w:hint="eastAsia"/>
        </w:rPr>
        <w:t>评价时长</w:t>
      </w:r>
    </w:p>
    <w:p w14:paraId="5F6DE5EA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理论知识考试时间不少于90min；技能考核时间：五级/初级工不少于90min，四级/中级工、三级/高级工不少于120min，二级/技师、一级/高级技师不少于150min；综合评审时间不少于30min。</w:t>
      </w:r>
    </w:p>
    <w:p w14:paraId="161A3C38">
      <w:pPr>
        <w:pStyle w:val="5"/>
      </w:pPr>
      <w:r>
        <w:rPr>
          <w:rFonts w:hint="eastAsia"/>
        </w:rPr>
        <w:t>评价场所设备</w:t>
      </w:r>
    </w:p>
    <w:p w14:paraId="0784EDA4"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6" w:name="_Hlk233706983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理论知识考试在标准教室进行，教室须具有能够覆盖全部学员范围的监控设备；操作技能考核在实操场地进行，场地配置符合国家标准或其他规定要求的设备、工具、安全防火及排风装置等</w:t>
      </w:r>
      <w:bookmarkEnd w:id="2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35A92E3E">
      <w:pPr>
        <w:pStyle w:val="56"/>
      </w:pPr>
      <w:bookmarkStart w:id="27" w:name="_Toc230705037"/>
      <w:bookmarkStart w:id="28" w:name="_Toc187844494"/>
      <w:bookmarkStart w:id="29" w:name="_Toc177743355"/>
      <w:bookmarkStart w:id="30" w:name="_Toc176872384"/>
      <w:r>
        <w:rPr>
          <w:rFonts w:hint="eastAsia"/>
        </w:rPr>
        <w:t>基本要求</w:t>
      </w:r>
      <w:bookmarkEnd w:id="27"/>
    </w:p>
    <w:p w14:paraId="4E43FAD3">
      <w:pPr>
        <w:pStyle w:val="4"/>
        <w:numPr>
          <w:ilvl w:val="1"/>
          <w:numId w:val="6"/>
        </w:numPr>
      </w:pPr>
      <w:bookmarkStart w:id="31" w:name="_Toc230705038"/>
      <w:r>
        <w:rPr>
          <w:rFonts w:hint="eastAsia"/>
        </w:rPr>
        <w:t>职业道德</w:t>
      </w:r>
      <w:bookmarkEnd w:id="31"/>
    </w:p>
    <w:p w14:paraId="4555D8E0">
      <w:pPr>
        <w:pStyle w:val="5"/>
      </w:pPr>
      <w:r>
        <w:rPr>
          <w:rFonts w:hint="eastAsia"/>
        </w:rPr>
        <w:t>职业道德基本知识</w:t>
      </w:r>
    </w:p>
    <w:p w14:paraId="57CF455C">
      <w:pPr>
        <w:pStyle w:val="5"/>
      </w:pPr>
      <w:r>
        <w:rPr>
          <w:rFonts w:hint="eastAsia"/>
        </w:rPr>
        <w:t>职业守则</w:t>
      </w:r>
    </w:p>
    <w:p w14:paraId="45A4B0F7">
      <w:pPr>
        <w:pStyle w:val="3"/>
        <w:numPr>
          <w:ilvl w:val="0"/>
          <w:numId w:val="7"/>
        </w:numPr>
      </w:pPr>
      <w:r>
        <w:rPr>
          <w:rFonts w:hint="eastAsia"/>
        </w:rPr>
        <w:t>遵纪守法，笃诚守信。</w:t>
      </w:r>
    </w:p>
    <w:p w14:paraId="5A25C5B3">
      <w:pPr>
        <w:pStyle w:val="3"/>
        <w:numPr>
          <w:ilvl w:val="0"/>
          <w:numId w:val="8"/>
        </w:numPr>
      </w:pPr>
      <w:r>
        <w:rPr>
          <w:rFonts w:hint="eastAsia"/>
        </w:rPr>
        <w:t>着装规范，安全操作。</w:t>
      </w:r>
    </w:p>
    <w:p w14:paraId="761E594A">
      <w:pPr>
        <w:pStyle w:val="3"/>
        <w:numPr>
          <w:ilvl w:val="0"/>
          <w:numId w:val="8"/>
        </w:numPr>
      </w:pPr>
      <w:r>
        <w:rPr>
          <w:rFonts w:hint="eastAsia"/>
        </w:rPr>
        <w:t>专业敬业，精益求精。</w:t>
      </w:r>
    </w:p>
    <w:p w14:paraId="05544FFE">
      <w:pPr>
        <w:pStyle w:val="3"/>
        <w:numPr>
          <w:ilvl w:val="0"/>
          <w:numId w:val="8"/>
        </w:numPr>
      </w:pPr>
      <w:r>
        <w:rPr>
          <w:rFonts w:hint="eastAsia"/>
        </w:rPr>
        <w:t>守正创新，规范高效。</w:t>
      </w:r>
    </w:p>
    <w:p w14:paraId="0E8D6A2A">
      <w:pPr>
        <w:pStyle w:val="3"/>
        <w:numPr>
          <w:ilvl w:val="0"/>
          <w:numId w:val="8"/>
        </w:numPr>
      </w:pPr>
      <w:r>
        <w:rPr>
          <w:rFonts w:hint="eastAsia"/>
        </w:rPr>
        <w:t>品质至上，协同联动。</w:t>
      </w:r>
    </w:p>
    <w:p w14:paraId="622E8B26">
      <w:pPr>
        <w:pStyle w:val="3"/>
        <w:numPr>
          <w:ilvl w:val="0"/>
          <w:numId w:val="8"/>
        </w:numPr>
      </w:pPr>
      <w:r>
        <w:rPr>
          <w:rFonts w:hint="eastAsia"/>
        </w:rPr>
        <w:t>持续奋斗，追求卓越。</w:t>
      </w:r>
    </w:p>
    <w:p w14:paraId="47FA167D">
      <w:pPr>
        <w:pStyle w:val="4"/>
      </w:pPr>
      <w:bookmarkStart w:id="32" w:name="_Toc230705039"/>
      <w:r>
        <w:rPr>
          <w:rFonts w:hint="eastAsia"/>
        </w:rPr>
        <w:t>基础知识</w:t>
      </w:r>
      <w:bookmarkEnd w:id="32"/>
    </w:p>
    <w:p w14:paraId="54886559">
      <w:pPr>
        <w:pStyle w:val="5"/>
      </w:pPr>
      <w:r>
        <w:rPr>
          <w:rFonts w:hint="eastAsia"/>
        </w:rPr>
        <w:t>钢结构基础知识</w:t>
      </w:r>
    </w:p>
    <w:p w14:paraId="0FA4DD47">
      <w:pPr>
        <w:pStyle w:val="3"/>
        <w:numPr>
          <w:ilvl w:val="0"/>
          <w:numId w:val="9"/>
        </w:numPr>
      </w:pPr>
      <w:r>
        <w:rPr>
          <w:rFonts w:hint="eastAsia"/>
        </w:rPr>
        <w:t>钢结构用钢材的分类、牌号及性能。</w:t>
      </w:r>
    </w:p>
    <w:p w14:paraId="033E6D6A">
      <w:pPr>
        <w:pStyle w:val="3"/>
        <w:numPr>
          <w:ilvl w:val="0"/>
          <w:numId w:val="9"/>
        </w:numPr>
      </w:pPr>
      <w:r>
        <w:rPr>
          <w:rFonts w:hint="eastAsia"/>
        </w:rPr>
        <w:t>金属材料热处理的常用方法与目的。</w:t>
      </w:r>
    </w:p>
    <w:p w14:paraId="42C9AD62">
      <w:pPr>
        <w:pStyle w:val="3"/>
        <w:numPr>
          <w:ilvl w:val="0"/>
          <w:numId w:val="8"/>
        </w:numPr>
      </w:pPr>
      <w:r>
        <w:rPr>
          <w:rFonts w:hint="eastAsia"/>
        </w:rPr>
        <w:t>钢结构主要构件、连接形式及节点构造知识。</w:t>
      </w:r>
    </w:p>
    <w:p w14:paraId="4E0D521B">
      <w:pPr>
        <w:pStyle w:val="3"/>
        <w:numPr>
          <w:ilvl w:val="0"/>
          <w:numId w:val="8"/>
        </w:numPr>
      </w:pPr>
      <w:r>
        <w:rPr>
          <w:rFonts w:hint="eastAsia"/>
        </w:rPr>
        <w:t>钢结构制作、安装基本工艺流程。</w:t>
      </w:r>
    </w:p>
    <w:p w14:paraId="0BF5984A">
      <w:pPr>
        <w:pStyle w:val="3"/>
        <w:numPr>
          <w:ilvl w:val="0"/>
          <w:numId w:val="8"/>
        </w:numPr>
      </w:pPr>
      <w:r>
        <w:rPr>
          <w:rFonts w:hint="eastAsia"/>
        </w:rPr>
        <w:t>机械图、结构图、构件图、装配图及零件图的识读方法。</w:t>
      </w:r>
    </w:p>
    <w:p w14:paraId="35889D62">
      <w:pPr>
        <w:pStyle w:val="3"/>
        <w:numPr>
          <w:ilvl w:val="0"/>
          <w:numId w:val="8"/>
        </w:numPr>
      </w:pPr>
      <w:r>
        <w:rPr>
          <w:rFonts w:hint="eastAsia"/>
        </w:rPr>
        <w:t>材料力学、理论力学和结构力学基础知识。</w:t>
      </w:r>
    </w:p>
    <w:p w14:paraId="7B998B5C">
      <w:pPr>
        <w:pStyle w:val="5"/>
      </w:pPr>
      <w:r>
        <w:rPr>
          <w:rFonts w:hint="eastAsia"/>
        </w:rPr>
        <w:t>维保（修缮加固拆除）基础知识</w:t>
      </w:r>
    </w:p>
    <w:p w14:paraId="4C84301F">
      <w:pPr>
        <w:pStyle w:val="3"/>
        <w:numPr>
          <w:ilvl w:val="0"/>
          <w:numId w:val="10"/>
        </w:numPr>
      </w:pPr>
      <w:r>
        <w:rPr>
          <w:rFonts w:hint="eastAsia"/>
        </w:rPr>
        <w:t>钢结构常见损伤类型的成因及影响。</w:t>
      </w:r>
    </w:p>
    <w:p w14:paraId="0636FE17">
      <w:pPr>
        <w:pStyle w:val="3"/>
        <w:numPr>
          <w:ilvl w:val="0"/>
          <w:numId w:val="10"/>
        </w:numPr>
      </w:pPr>
      <w:r>
        <w:rPr>
          <w:rFonts w:hint="eastAsia"/>
        </w:rPr>
        <w:t>维保加固材料的性能及选用原则。</w:t>
      </w:r>
    </w:p>
    <w:p w14:paraId="06BE7041">
      <w:pPr>
        <w:pStyle w:val="3"/>
        <w:numPr>
          <w:ilvl w:val="0"/>
          <w:numId w:val="10"/>
        </w:numPr>
      </w:pPr>
      <w:r>
        <w:rPr>
          <w:rFonts w:hint="eastAsia"/>
        </w:rPr>
        <w:t>防腐防火涂料的性能、配套体系及涂装工艺。</w:t>
      </w:r>
    </w:p>
    <w:p w14:paraId="52E5346B">
      <w:pPr>
        <w:pStyle w:val="3"/>
        <w:numPr>
          <w:ilvl w:val="0"/>
          <w:numId w:val="10"/>
        </w:numPr>
      </w:pPr>
      <w:r>
        <w:rPr>
          <w:rFonts w:hint="eastAsia"/>
        </w:rPr>
        <w:t>加固补强方法的适用条件与工艺要点。</w:t>
      </w:r>
    </w:p>
    <w:p w14:paraId="46D28A74">
      <w:pPr>
        <w:pStyle w:val="3"/>
        <w:numPr>
          <w:ilvl w:val="0"/>
          <w:numId w:val="10"/>
        </w:numPr>
      </w:pPr>
      <w:r>
        <w:rPr>
          <w:rFonts w:hint="eastAsia"/>
        </w:rPr>
        <w:t>常见拆除方法的适用条件与工艺流程。</w:t>
      </w:r>
    </w:p>
    <w:p w14:paraId="161654EB">
      <w:pPr>
        <w:pStyle w:val="3"/>
        <w:numPr>
          <w:ilvl w:val="0"/>
          <w:numId w:val="8"/>
        </w:numPr>
      </w:pPr>
      <w:r>
        <w:rPr>
          <w:rFonts w:hint="eastAsia"/>
        </w:rPr>
        <w:t>切割技术的基本原理与操作方法。</w:t>
      </w:r>
    </w:p>
    <w:p w14:paraId="71C46780">
      <w:pPr>
        <w:pStyle w:val="3"/>
        <w:numPr>
          <w:ilvl w:val="0"/>
          <w:numId w:val="8"/>
        </w:numPr>
      </w:pPr>
      <w:r>
        <w:rPr>
          <w:rFonts w:hint="eastAsia"/>
        </w:rPr>
        <w:t>起重吊装基础知识。</w:t>
      </w:r>
    </w:p>
    <w:p w14:paraId="4E8B39E5">
      <w:pPr>
        <w:pStyle w:val="5"/>
      </w:pPr>
      <w:r>
        <w:rPr>
          <w:rFonts w:hint="eastAsia"/>
        </w:rPr>
        <w:t>检测基础知识</w:t>
      </w:r>
    </w:p>
    <w:p w14:paraId="0905D3A1">
      <w:pPr>
        <w:pStyle w:val="3"/>
        <w:numPr>
          <w:ilvl w:val="0"/>
          <w:numId w:val="11"/>
        </w:numPr>
      </w:pPr>
      <w:r>
        <w:rPr>
          <w:rFonts w:hint="eastAsia"/>
        </w:rPr>
        <w:t>焊接缺陷的分类及内容。</w:t>
      </w:r>
    </w:p>
    <w:p w14:paraId="3F9476FE">
      <w:pPr>
        <w:pStyle w:val="3"/>
        <w:numPr>
          <w:ilvl w:val="0"/>
          <w:numId w:val="11"/>
        </w:numPr>
      </w:pPr>
      <w:r>
        <w:rPr>
          <w:rFonts w:hint="eastAsia"/>
        </w:rPr>
        <w:t>无损检测的方法与特点。</w:t>
      </w:r>
    </w:p>
    <w:p w14:paraId="76FCB215">
      <w:pPr>
        <w:pStyle w:val="3"/>
        <w:numPr>
          <w:ilvl w:val="0"/>
          <w:numId w:val="11"/>
        </w:numPr>
      </w:pPr>
      <w:r>
        <w:rPr>
          <w:rFonts w:hint="eastAsia"/>
        </w:rPr>
        <w:t>常用检测量具、水准仪、全站仪和无损检测设备的使用与保养。</w:t>
      </w:r>
    </w:p>
    <w:p w14:paraId="14E50A90">
      <w:pPr>
        <w:pStyle w:val="5"/>
      </w:pPr>
      <w:r>
        <w:rPr>
          <w:rFonts w:hint="eastAsia"/>
        </w:rPr>
        <w:t>监测基础知识</w:t>
      </w:r>
    </w:p>
    <w:p w14:paraId="79AD9A7C">
      <w:pPr>
        <w:pStyle w:val="3"/>
        <w:numPr>
          <w:ilvl w:val="0"/>
          <w:numId w:val="12"/>
        </w:numPr>
      </w:pPr>
      <w:bookmarkStart w:id="33" w:name="一监测基本概念的知识"/>
      <w:r>
        <w:rPr>
          <w:rFonts w:hint="eastAsia"/>
        </w:rPr>
        <w:t>监测的内容与目的。</w:t>
      </w:r>
    </w:p>
    <w:bookmarkEnd w:id="33"/>
    <w:p w14:paraId="3C9F972D">
      <w:pPr>
        <w:pStyle w:val="3"/>
        <w:numPr>
          <w:ilvl w:val="0"/>
          <w:numId w:val="12"/>
        </w:numPr>
      </w:pPr>
      <w:bookmarkStart w:id="34" w:name="二监测系统组成的知识"/>
      <w:r>
        <w:rPr>
          <w:rFonts w:hint="eastAsia"/>
        </w:rPr>
        <w:t>监测设备与系统的分类。</w:t>
      </w:r>
    </w:p>
    <w:p w14:paraId="11291250">
      <w:pPr>
        <w:pStyle w:val="3"/>
        <w:numPr>
          <w:ilvl w:val="0"/>
          <w:numId w:val="12"/>
        </w:numPr>
      </w:pPr>
      <w:r>
        <w:rPr>
          <w:rFonts w:hint="eastAsia"/>
        </w:rPr>
        <w:t>监测的基本流程。</w:t>
      </w:r>
    </w:p>
    <w:bookmarkEnd w:id="34"/>
    <w:p w14:paraId="5C864991">
      <w:pPr>
        <w:pStyle w:val="5"/>
      </w:pPr>
      <w:r>
        <w:rPr>
          <w:rFonts w:hint="eastAsia"/>
        </w:rPr>
        <w:t>鉴定基础知识</w:t>
      </w:r>
    </w:p>
    <w:p w14:paraId="3C5FB02C">
      <w:pPr>
        <w:pStyle w:val="3"/>
        <w:numPr>
          <w:ilvl w:val="0"/>
          <w:numId w:val="13"/>
        </w:numPr>
      </w:pPr>
      <w:bookmarkStart w:id="35" w:name="一鉴定基本概念的知识"/>
      <w:r>
        <w:rPr>
          <w:rFonts w:hint="eastAsia"/>
        </w:rPr>
        <w:t>鉴定的分类、特点与内容。</w:t>
      </w:r>
    </w:p>
    <w:bookmarkEnd w:id="35"/>
    <w:p w14:paraId="68968B3E">
      <w:pPr>
        <w:pStyle w:val="3"/>
        <w:numPr>
          <w:ilvl w:val="0"/>
          <w:numId w:val="13"/>
        </w:numPr>
      </w:pPr>
      <w:bookmarkStart w:id="36" w:name="三鉴定评级标准的知识"/>
      <w:r>
        <w:rPr>
          <w:rFonts w:hint="eastAsia"/>
        </w:rPr>
        <w:t>鉴定的工作程序。</w:t>
      </w:r>
    </w:p>
    <w:bookmarkEnd w:id="36"/>
    <w:p w14:paraId="244685B9">
      <w:pPr>
        <w:pStyle w:val="5"/>
      </w:pPr>
      <w:r>
        <w:rPr>
          <w:rFonts w:hint="eastAsia"/>
        </w:rPr>
        <w:t>安全和环境保护知识</w:t>
      </w:r>
    </w:p>
    <w:p w14:paraId="6999479C">
      <w:pPr>
        <w:pStyle w:val="3"/>
        <w:numPr>
          <w:ilvl w:val="0"/>
          <w:numId w:val="14"/>
        </w:numPr>
      </w:pPr>
      <w:r>
        <w:rPr>
          <w:rFonts w:hint="eastAsia"/>
        </w:rPr>
        <w:t>安全操作规程。</w:t>
      </w:r>
    </w:p>
    <w:p w14:paraId="483DFC6A">
      <w:pPr>
        <w:pStyle w:val="3"/>
        <w:numPr>
          <w:ilvl w:val="0"/>
          <w:numId w:val="14"/>
        </w:numPr>
      </w:pPr>
      <w:r>
        <w:rPr>
          <w:rFonts w:hint="eastAsia"/>
        </w:rPr>
        <w:t>高处作业基础知识。</w:t>
      </w:r>
    </w:p>
    <w:p w14:paraId="4084D390">
      <w:pPr>
        <w:pStyle w:val="3"/>
        <w:numPr>
          <w:ilvl w:val="0"/>
          <w:numId w:val="14"/>
        </w:numPr>
      </w:pPr>
      <w:r>
        <w:rPr>
          <w:rFonts w:hint="eastAsia"/>
        </w:rPr>
        <w:t>安全用电的注意事项。</w:t>
      </w:r>
    </w:p>
    <w:p w14:paraId="6BDC1789">
      <w:pPr>
        <w:pStyle w:val="3"/>
        <w:numPr>
          <w:ilvl w:val="0"/>
          <w:numId w:val="10"/>
        </w:numPr>
      </w:pPr>
      <w:r>
        <w:rPr>
          <w:rFonts w:hint="eastAsia"/>
        </w:rPr>
        <w:t>消防安全与应急急救知识。</w:t>
      </w:r>
    </w:p>
    <w:p w14:paraId="42B50E7C">
      <w:pPr>
        <w:pStyle w:val="3"/>
        <w:numPr>
          <w:ilvl w:val="0"/>
          <w:numId w:val="10"/>
        </w:numPr>
      </w:pPr>
      <w:r>
        <w:rPr>
          <w:rFonts w:hint="eastAsia"/>
        </w:rPr>
        <w:t>危险源识别与安全防护措施。</w:t>
      </w:r>
    </w:p>
    <w:p w14:paraId="294F3F6D">
      <w:pPr>
        <w:pStyle w:val="3"/>
        <w:numPr>
          <w:ilvl w:val="0"/>
          <w:numId w:val="10"/>
        </w:numPr>
      </w:pPr>
      <w:r>
        <w:rPr>
          <w:rFonts w:hint="eastAsia"/>
        </w:rPr>
        <w:t>涂装作业的防火、防爆、防中毒要求。</w:t>
      </w:r>
    </w:p>
    <w:p w14:paraId="3067B669">
      <w:pPr>
        <w:pStyle w:val="3"/>
        <w:numPr>
          <w:ilvl w:val="0"/>
          <w:numId w:val="10"/>
        </w:numPr>
      </w:pPr>
      <w:r>
        <w:rPr>
          <w:rFonts w:hint="eastAsia"/>
        </w:rPr>
        <w:t>粉尘、噪声、振动、光污染的控制技术与管理要求。</w:t>
      </w:r>
    </w:p>
    <w:p w14:paraId="0F78E38E">
      <w:pPr>
        <w:pStyle w:val="5"/>
      </w:pPr>
      <w:r>
        <w:rPr>
          <w:rFonts w:hint="eastAsia"/>
        </w:rPr>
        <w:t>相关法律法规及标准规范</w:t>
      </w:r>
    </w:p>
    <w:p w14:paraId="6037B6E1">
      <w:pPr>
        <w:pStyle w:val="3"/>
        <w:numPr>
          <w:ilvl w:val="0"/>
          <w:numId w:val="15"/>
        </w:numPr>
      </w:pPr>
      <w:r>
        <w:rPr>
          <w:rFonts w:hint="eastAsia"/>
        </w:rPr>
        <w:t>《中华人民共和国劳动法》相关知识。</w:t>
      </w:r>
    </w:p>
    <w:p w14:paraId="5FA01825">
      <w:pPr>
        <w:pStyle w:val="3"/>
        <w:numPr>
          <w:ilvl w:val="0"/>
          <w:numId w:val="8"/>
        </w:numPr>
      </w:pPr>
      <w:r>
        <w:rPr>
          <w:rFonts w:hint="eastAsia"/>
        </w:rPr>
        <w:t>《中华人民共和国劳动合同法》相关知识。</w:t>
      </w:r>
    </w:p>
    <w:p w14:paraId="5633F9C9">
      <w:pPr>
        <w:pStyle w:val="3"/>
        <w:numPr>
          <w:ilvl w:val="0"/>
          <w:numId w:val="8"/>
        </w:numPr>
      </w:pPr>
      <w:r>
        <w:rPr>
          <w:rFonts w:hint="eastAsia"/>
        </w:rPr>
        <w:t>《中华人民共和国特种设备安全法》相关知识。</w:t>
      </w:r>
    </w:p>
    <w:p w14:paraId="5EF63970">
      <w:pPr>
        <w:pStyle w:val="3"/>
        <w:numPr>
          <w:ilvl w:val="0"/>
          <w:numId w:val="8"/>
        </w:numPr>
      </w:pPr>
      <w:r>
        <w:rPr>
          <w:rFonts w:hint="eastAsia"/>
        </w:rPr>
        <w:t>《中华人民共和国安全生产法》相关知识</w:t>
      </w:r>
    </w:p>
    <w:p w14:paraId="64F84735">
      <w:pPr>
        <w:pStyle w:val="3"/>
        <w:numPr>
          <w:ilvl w:val="0"/>
          <w:numId w:val="8"/>
        </w:numPr>
      </w:pPr>
      <w:r>
        <w:rPr>
          <w:rFonts w:hint="eastAsia"/>
        </w:rPr>
        <w:t>《中华人民共和国消防法》相关知识。</w:t>
      </w:r>
    </w:p>
    <w:p w14:paraId="1D471AC5">
      <w:pPr>
        <w:pStyle w:val="3"/>
        <w:numPr>
          <w:ilvl w:val="0"/>
          <w:numId w:val="8"/>
        </w:numPr>
      </w:pPr>
      <w:r>
        <w:rPr>
          <w:rFonts w:hint="eastAsia"/>
        </w:rPr>
        <w:t>《涂覆涂料前钢材表面处理 表面清洁度的目视评定》（GB/T 8923）。</w:t>
      </w:r>
    </w:p>
    <w:p w14:paraId="1B5E04E2">
      <w:pPr>
        <w:pStyle w:val="3"/>
        <w:numPr>
          <w:ilvl w:val="0"/>
          <w:numId w:val="8"/>
        </w:numPr>
      </w:pPr>
      <w:r>
        <w:rPr>
          <w:rFonts w:hint="eastAsia"/>
        </w:rPr>
        <w:t>《无损检测</w:t>
      </w:r>
      <w:r>
        <w:t xml:space="preserve"> </w:t>
      </w:r>
      <w:r>
        <w:rPr>
          <w:rFonts w:hint="eastAsia"/>
        </w:rPr>
        <w:t>人员资格鉴定与认证》（GB/T</w:t>
      </w:r>
      <w:r>
        <w:t xml:space="preserve"> </w:t>
      </w:r>
      <w:r>
        <w:rPr>
          <w:rFonts w:hint="eastAsia"/>
        </w:rPr>
        <w:t>9445）。</w:t>
      </w:r>
    </w:p>
    <w:p w14:paraId="368F42F9">
      <w:pPr>
        <w:pStyle w:val="3"/>
        <w:numPr>
          <w:ilvl w:val="0"/>
          <w:numId w:val="8"/>
        </w:numPr>
      </w:pPr>
      <w:r>
        <w:rPr>
          <w:rFonts w:hint="eastAsia"/>
        </w:rPr>
        <w:t>《焊缝无损检测</w:t>
      </w:r>
      <w:r>
        <w:t xml:space="preserve"> </w:t>
      </w:r>
      <w:r>
        <w:rPr>
          <w:rFonts w:hint="eastAsia"/>
        </w:rPr>
        <w:t>超声检测</w:t>
      </w:r>
      <w:r>
        <w:t xml:space="preserve"> </w:t>
      </w:r>
      <w:r>
        <w:rPr>
          <w:rFonts w:hint="eastAsia"/>
        </w:rPr>
        <w:t>技术、检测等级和评定》（GB/T</w:t>
      </w:r>
      <w:r>
        <w:t xml:space="preserve"> </w:t>
      </w:r>
      <w:r>
        <w:rPr>
          <w:rFonts w:hint="eastAsia"/>
        </w:rPr>
        <w:t>11345）。</w:t>
      </w:r>
    </w:p>
    <w:p w14:paraId="4A0D65C2">
      <w:pPr>
        <w:pStyle w:val="3"/>
        <w:numPr>
          <w:ilvl w:val="0"/>
          <w:numId w:val="8"/>
        </w:numPr>
      </w:pPr>
      <w:r>
        <w:rPr>
          <w:rFonts w:hint="eastAsia"/>
        </w:rPr>
        <w:t>《建筑抗震鉴定标准》（GB 50023）。</w:t>
      </w:r>
    </w:p>
    <w:p w14:paraId="123CC07C">
      <w:pPr>
        <w:pStyle w:val="3"/>
        <w:numPr>
          <w:ilvl w:val="0"/>
          <w:numId w:val="8"/>
        </w:numPr>
      </w:pPr>
      <w:r>
        <w:rPr>
          <w:rFonts w:hint="eastAsia"/>
        </w:rPr>
        <w:t>《钢结构工程施工质量验收标准》（GB</w:t>
      </w:r>
      <w:r>
        <w:t xml:space="preserve"> </w:t>
      </w:r>
      <w:r>
        <w:rPr>
          <w:rFonts w:hint="eastAsia"/>
        </w:rPr>
        <w:t>50205）。</w:t>
      </w:r>
    </w:p>
    <w:p w14:paraId="2912E5F5">
      <w:pPr>
        <w:pStyle w:val="3"/>
        <w:numPr>
          <w:ilvl w:val="0"/>
          <w:numId w:val="8"/>
        </w:numPr>
      </w:pPr>
      <w:r>
        <w:rPr>
          <w:rFonts w:hint="eastAsia"/>
        </w:rPr>
        <w:t>《建筑防腐蚀工程施工规范》（GB 50212）。</w:t>
      </w:r>
    </w:p>
    <w:p w14:paraId="693E9C64">
      <w:pPr>
        <w:pStyle w:val="3"/>
        <w:numPr>
          <w:ilvl w:val="0"/>
          <w:numId w:val="8"/>
        </w:numPr>
      </w:pPr>
      <w:r>
        <w:rPr>
          <w:rFonts w:hint="eastAsia"/>
        </w:rPr>
        <w:t>《钢结构施工规范》（GB</w:t>
      </w:r>
      <w:r>
        <w:t xml:space="preserve"> </w:t>
      </w:r>
      <w:r>
        <w:rPr>
          <w:rFonts w:hint="eastAsia"/>
        </w:rPr>
        <w:t>50755）。</w:t>
      </w:r>
    </w:p>
    <w:p w14:paraId="444FA579">
      <w:pPr>
        <w:pStyle w:val="3"/>
        <w:numPr>
          <w:ilvl w:val="0"/>
          <w:numId w:val="8"/>
        </w:numPr>
      </w:pPr>
      <w:r>
        <w:rPr>
          <w:rFonts w:hint="eastAsia"/>
        </w:rPr>
        <w:t>《建筑与桥梁结构监测技术规范》（GB</w:t>
      </w:r>
      <w:r>
        <w:t xml:space="preserve"> </w:t>
      </w:r>
      <w:r>
        <w:rPr>
          <w:rFonts w:hint="eastAsia"/>
        </w:rPr>
        <w:t>50982）。</w:t>
      </w:r>
    </w:p>
    <w:p w14:paraId="45294DB8">
      <w:pPr>
        <w:pStyle w:val="3"/>
        <w:numPr>
          <w:ilvl w:val="0"/>
          <w:numId w:val="8"/>
        </w:numPr>
      </w:pPr>
      <w:r>
        <w:rPr>
          <w:rFonts w:hint="eastAsia"/>
        </w:rPr>
        <w:t>《高耸与复杂钢结构检测与鉴定标准》（GB 51008）。</w:t>
      </w:r>
    </w:p>
    <w:p w14:paraId="188A65DF">
      <w:pPr>
        <w:pStyle w:val="3"/>
        <w:numPr>
          <w:ilvl w:val="0"/>
          <w:numId w:val="8"/>
        </w:numPr>
      </w:pPr>
      <w:r>
        <w:rPr>
          <w:rFonts w:hint="eastAsia"/>
        </w:rPr>
        <w:t>《钢结构加固设计标准》（GB 51367）。</w:t>
      </w:r>
    </w:p>
    <w:p w14:paraId="3FB11FC0">
      <w:pPr>
        <w:pStyle w:val="3"/>
        <w:numPr>
          <w:ilvl w:val="0"/>
          <w:numId w:val="8"/>
        </w:numPr>
      </w:pPr>
      <w:r>
        <w:rPr>
          <w:rFonts w:hint="eastAsia"/>
        </w:rPr>
        <w:t>《钢结构现场检测技术标准》（T/CECS</w:t>
      </w:r>
      <w:r>
        <w:t xml:space="preserve"> </w:t>
      </w:r>
      <w:r>
        <w:rPr>
          <w:rFonts w:hint="eastAsia"/>
        </w:rPr>
        <w:t>1009）。</w:t>
      </w:r>
    </w:p>
    <w:p w14:paraId="604E9C41">
      <w:pPr>
        <w:pStyle w:val="3"/>
        <w:numPr>
          <w:ilvl w:val="0"/>
          <w:numId w:val="8"/>
        </w:numPr>
      </w:pPr>
      <w:r>
        <w:rPr>
          <w:rFonts w:hint="eastAsia"/>
        </w:rPr>
        <w:t>《既有钢结构改建与拆除技术规》（T/CECS 1105）。</w:t>
      </w:r>
    </w:p>
    <w:p w14:paraId="43ADC1B4">
      <w:pPr>
        <w:pStyle w:val="3"/>
        <w:numPr>
          <w:ilvl w:val="0"/>
          <w:numId w:val="8"/>
        </w:numPr>
      </w:pPr>
      <w:r>
        <w:rPr>
          <w:rFonts w:hint="eastAsia"/>
        </w:rPr>
        <w:t>《钢结构监测技术标准》（T/CSCS</w:t>
      </w:r>
      <w:r>
        <w:t xml:space="preserve"> </w:t>
      </w:r>
      <w:r>
        <w:rPr>
          <w:rFonts w:hint="eastAsia"/>
        </w:rPr>
        <w:t>033）。</w:t>
      </w:r>
    </w:p>
    <w:p w14:paraId="68F5C00F">
      <w:pPr>
        <w:pStyle w:val="3"/>
        <w:numPr>
          <w:ilvl w:val="0"/>
          <w:numId w:val="8"/>
        </w:numPr>
      </w:pPr>
      <w:r>
        <w:rPr>
          <w:rFonts w:hint="eastAsia"/>
        </w:rPr>
        <w:t>《钢结构检测与鉴定通用标准》（T/CSCS</w:t>
      </w:r>
      <w:r>
        <w:t xml:space="preserve"> </w:t>
      </w:r>
      <w:r>
        <w:rPr>
          <w:rFonts w:hint="eastAsia"/>
        </w:rPr>
        <w:t>036）。</w:t>
      </w:r>
    </w:p>
    <w:p w14:paraId="119D5006">
      <w:pPr>
        <w:pStyle w:val="56"/>
      </w:pPr>
      <w:bookmarkStart w:id="37" w:name="_Toc230705040"/>
      <w:r>
        <w:rPr>
          <w:rFonts w:hint="eastAsia"/>
        </w:rPr>
        <w:t>工作要求</w:t>
      </w:r>
      <w:bookmarkEnd w:id="28"/>
      <w:bookmarkEnd w:id="29"/>
      <w:bookmarkEnd w:id="30"/>
      <w:bookmarkEnd w:id="37"/>
    </w:p>
    <w:p w14:paraId="7F8EE6A8">
      <w:pPr>
        <w:ind w:firstLine="420"/>
      </w:pPr>
      <w:bookmarkStart w:id="38" w:name="工作要求"/>
      <w:r>
        <w:rPr>
          <w:rFonts w:hint="eastAsia"/>
        </w:rPr>
        <w:t>本标准对五级/初级工、四级/中级工、三级/高级工、二级/技师、一级/高级技师的技能要求和相关知识要求依次递进，高级别涵盖低级别的要求。</w:t>
      </w:r>
    </w:p>
    <w:p w14:paraId="183FD042">
      <w:pPr>
        <w:ind w:firstLine="420"/>
      </w:pPr>
      <w:r>
        <w:rPr>
          <w:rFonts w:hint="eastAsia"/>
        </w:rPr>
        <w:t>维保工方向考核职业功能第1项及第5项，检测监测鉴定工方向考核第2-5项。</w:t>
      </w:r>
    </w:p>
    <w:p w14:paraId="5348741E">
      <w:pPr>
        <w:pStyle w:val="4"/>
        <w:numPr>
          <w:ilvl w:val="1"/>
          <w:numId w:val="16"/>
        </w:numPr>
      </w:pPr>
      <w:bookmarkStart w:id="39" w:name="_Toc230705041"/>
      <w:r>
        <w:rPr>
          <w:rFonts w:hint="eastAsia"/>
        </w:rPr>
        <w:t>五级/初级工</w:t>
      </w:r>
      <w:bookmarkEnd w:id="39"/>
    </w:p>
    <w:tbl>
      <w:tblPr>
        <w:tblStyle w:val="8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35"/>
        <w:gridCol w:w="3402"/>
        <w:gridCol w:w="3712"/>
      </w:tblGrid>
      <w:tr w14:paraId="73E7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28342F20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职业功能</w:t>
            </w:r>
          </w:p>
        </w:tc>
        <w:tc>
          <w:tcPr>
            <w:tcW w:w="607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7500A4FB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工作内容</w:t>
            </w:r>
          </w:p>
        </w:tc>
        <w:tc>
          <w:tcPr>
            <w:tcW w:w="1820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34C62087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技能要求</w:t>
            </w:r>
          </w:p>
        </w:tc>
        <w:tc>
          <w:tcPr>
            <w:tcW w:w="19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2FDAB1E3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相关知识要求</w:t>
            </w:r>
          </w:p>
        </w:tc>
      </w:tr>
      <w:tr w14:paraId="3D99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582AB9D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1.维保（修缮加固拆除）</w:t>
            </w:r>
          </w:p>
        </w:tc>
        <w:tc>
          <w:tcPr>
            <w:tcW w:w="607" w:type="pct"/>
            <w:vAlign w:val="center"/>
          </w:tcPr>
          <w:p w14:paraId="7A2740D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1.1施工准备与安全防护</w:t>
            </w:r>
          </w:p>
        </w:tc>
        <w:tc>
          <w:tcPr>
            <w:tcW w:w="1820" w:type="pct"/>
            <w:vAlign w:val="center"/>
          </w:tcPr>
          <w:p w14:paraId="78E97B8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1.1.1能布设作业区域安全警示和隔离设施</w:t>
            </w:r>
          </w:p>
          <w:p w14:paraId="3035028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1.1.2能正确佩戴安全帽、安全带等个人防护用品</w:t>
            </w:r>
          </w:p>
          <w:p w14:paraId="5640055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1.1.3能正确准备、使用和保养手动工具及设备（锤、铲、钢丝刷、扳手等）</w:t>
            </w:r>
          </w:p>
        </w:tc>
        <w:tc>
          <w:tcPr>
            <w:tcW w:w="1986" w:type="pct"/>
            <w:vAlign w:val="center"/>
          </w:tcPr>
          <w:p w14:paraId="1F3D8B4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1.1.1施工现场安全警示与隔离要求</w:t>
            </w:r>
          </w:p>
          <w:p w14:paraId="171493F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1.1.2个人防护用品的选用与穿戴要求</w:t>
            </w:r>
          </w:p>
          <w:p w14:paraId="6DED246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1.1.3常用手动工具及设备的使用与维护保养方法</w:t>
            </w:r>
          </w:p>
        </w:tc>
      </w:tr>
      <w:tr w14:paraId="649E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03B4E0B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4D1CCBF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1.2局部缺陷和损伤的修缮</w:t>
            </w:r>
          </w:p>
        </w:tc>
        <w:tc>
          <w:tcPr>
            <w:tcW w:w="1820" w:type="pct"/>
            <w:vAlign w:val="center"/>
          </w:tcPr>
          <w:p w14:paraId="2362536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1.2.1能对构件表面除锈、清理</w:t>
            </w:r>
          </w:p>
          <w:p w14:paraId="70AE787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1.2.2能进行局部涂装的修补</w:t>
            </w:r>
          </w:p>
          <w:p w14:paraId="4E43966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1.2.3能堆焊、补焊辅助焊缝</w:t>
            </w:r>
          </w:p>
          <w:p w14:paraId="64CA225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1.2.4能更换普通螺栓或高强螺栓</w:t>
            </w:r>
          </w:p>
        </w:tc>
        <w:tc>
          <w:tcPr>
            <w:tcW w:w="1986" w:type="pct"/>
            <w:vAlign w:val="center"/>
          </w:tcPr>
          <w:p w14:paraId="74B3D6B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1.2.1构件表面处理的方法及清洁度要求</w:t>
            </w:r>
          </w:p>
          <w:p w14:paraId="6D83617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1.2.2局部涂装工艺要领</w:t>
            </w:r>
          </w:p>
          <w:p w14:paraId="1BB1BB2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1.2.3辅助焊缝的焊接要求</w:t>
            </w:r>
          </w:p>
          <w:p w14:paraId="399357D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1.2.4螺栓的更换要求与流程</w:t>
            </w:r>
          </w:p>
        </w:tc>
      </w:tr>
    </w:tbl>
    <w:p w14:paraId="2833B637">
      <w:pPr>
        <w:pStyle w:val="4"/>
      </w:pPr>
      <w:bookmarkStart w:id="40" w:name="_Toc230705042"/>
      <w:r>
        <w:rPr>
          <w:rFonts w:hint="eastAsia"/>
        </w:rPr>
        <w:t>四级/中级工</w:t>
      </w:r>
      <w:bookmarkEnd w:id="40"/>
    </w:p>
    <w:tbl>
      <w:tblPr>
        <w:tblStyle w:val="8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35"/>
        <w:gridCol w:w="3402"/>
        <w:gridCol w:w="3712"/>
      </w:tblGrid>
      <w:tr w14:paraId="1FBC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5E858B98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职业功能</w:t>
            </w:r>
          </w:p>
        </w:tc>
        <w:tc>
          <w:tcPr>
            <w:tcW w:w="607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44492707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工作内容</w:t>
            </w:r>
          </w:p>
        </w:tc>
        <w:tc>
          <w:tcPr>
            <w:tcW w:w="1820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456B0518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技能要求</w:t>
            </w:r>
          </w:p>
        </w:tc>
        <w:tc>
          <w:tcPr>
            <w:tcW w:w="19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35AF437C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相关知识要求</w:t>
            </w:r>
          </w:p>
        </w:tc>
      </w:tr>
      <w:tr w14:paraId="565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34E3652B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1.维保（修缮加固拆除）</w:t>
            </w:r>
          </w:p>
        </w:tc>
        <w:tc>
          <w:tcPr>
            <w:tcW w:w="607" w:type="pct"/>
            <w:vAlign w:val="center"/>
          </w:tcPr>
          <w:p w14:paraId="12AD018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1.1缺陷和损伤的修缮</w:t>
            </w:r>
          </w:p>
        </w:tc>
        <w:tc>
          <w:tcPr>
            <w:tcW w:w="1820" w:type="pct"/>
            <w:vAlign w:val="center"/>
          </w:tcPr>
          <w:p w14:paraId="32F9016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1.1.1能进行构件整体涂装的补涂修复，消除各种涂膜缺陷</w:t>
            </w:r>
          </w:p>
          <w:p w14:paraId="122183B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1.1.2能修复焊缝表面气孔、咬边、未焊透缺陷</w:t>
            </w:r>
          </w:p>
        </w:tc>
        <w:tc>
          <w:tcPr>
            <w:tcW w:w="1986" w:type="pct"/>
            <w:vAlign w:val="center"/>
          </w:tcPr>
          <w:p w14:paraId="0A6C1FE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1.1.1构件整体的涂装配套体系</w:t>
            </w:r>
          </w:p>
          <w:p w14:paraId="7F6C778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1.1.2涂膜修补施工技巧及漆后处理工艺</w:t>
            </w:r>
          </w:p>
          <w:p w14:paraId="2AC8041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1.1.3焊缝表面缺陷修复的要求与方法</w:t>
            </w:r>
          </w:p>
        </w:tc>
      </w:tr>
      <w:tr w14:paraId="27C2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548137BF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7C44739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1.2加固与拆除</w:t>
            </w:r>
          </w:p>
        </w:tc>
        <w:tc>
          <w:tcPr>
            <w:tcW w:w="1820" w:type="pct"/>
            <w:vAlign w:val="center"/>
          </w:tcPr>
          <w:p w14:paraId="0BF4BB60">
            <w:pPr>
              <w:spacing w:after="0"/>
              <w:ind w:firstLine="0" w:firstLineChars="0"/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1.2.1能增设加劲板补强构件</w:t>
            </w:r>
          </w:p>
          <w:p w14:paraId="6914A7C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1.2.2能拆除非承重构件</w:t>
            </w:r>
          </w:p>
        </w:tc>
        <w:tc>
          <w:tcPr>
            <w:tcW w:w="1986" w:type="pct"/>
            <w:vAlign w:val="center"/>
          </w:tcPr>
          <w:p w14:paraId="3219301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1.2.1加劲板补强的要求与操作方法</w:t>
            </w:r>
          </w:p>
          <w:p w14:paraId="5875517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1.2.2非承重构件的拆除流程</w:t>
            </w:r>
          </w:p>
        </w:tc>
      </w:tr>
      <w:tr w14:paraId="630B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25BBC143">
            <w:pPr>
              <w:spacing w:after="0"/>
              <w:ind w:firstLine="0" w:firstLineChars="0"/>
              <w:jc w:val="left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zh-CN"/>
              </w:rPr>
              <w:t>2.检测</w:t>
            </w:r>
          </w:p>
        </w:tc>
        <w:tc>
          <w:tcPr>
            <w:tcW w:w="607" w:type="pct"/>
            <w:vAlign w:val="center"/>
          </w:tcPr>
          <w:p w14:paraId="2EF1F53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2.1材料检测</w:t>
            </w:r>
          </w:p>
        </w:tc>
        <w:tc>
          <w:tcPr>
            <w:tcW w:w="1820" w:type="pct"/>
            <w:vAlign w:val="center"/>
          </w:tcPr>
          <w:p w14:paraId="02BCEF8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2.1.1能使用硬度计测试钢材硬度</w:t>
            </w:r>
          </w:p>
          <w:p w14:paraId="1358281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2.1.2能使用手持式光谱仪检测钢材化学成分</w:t>
            </w:r>
          </w:p>
        </w:tc>
        <w:tc>
          <w:tcPr>
            <w:tcW w:w="1986" w:type="pct"/>
            <w:vAlign w:val="center"/>
          </w:tcPr>
          <w:p w14:paraId="32FDC24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2.1.1硬度计的操作方法</w:t>
            </w:r>
          </w:p>
          <w:p w14:paraId="5F76FAE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2.1.2洛氏硬度法检测方法的要求</w:t>
            </w:r>
          </w:p>
          <w:p w14:paraId="3806417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2.1.3手持式光谱仪的操作方法</w:t>
            </w:r>
          </w:p>
        </w:tc>
      </w:tr>
      <w:tr w14:paraId="662A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3A9A2C3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479F038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2.2焊缝外观检测</w:t>
            </w:r>
          </w:p>
        </w:tc>
        <w:tc>
          <w:tcPr>
            <w:tcW w:w="1820" w:type="pct"/>
            <w:vAlign w:val="center"/>
          </w:tcPr>
          <w:p w14:paraId="00E86AE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2.2.1能使用焊缝量规测量焊脚尺寸、余高、错边</w:t>
            </w:r>
          </w:p>
          <w:p w14:paraId="3A586D0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2.2.2能识别焊缝表面气孔、咬边、裂纹等缺陷</w:t>
            </w:r>
          </w:p>
        </w:tc>
        <w:tc>
          <w:tcPr>
            <w:tcW w:w="1986" w:type="pct"/>
            <w:vAlign w:val="center"/>
          </w:tcPr>
          <w:p w14:paraId="36844F6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2.2.1焊缝量规的使用方法</w:t>
            </w:r>
          </w:p>
          <w:p w14:paraId="6D5B647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2.2.2焊缝外观质量检测的验收标准</w:t>
            </w:r>
          </w:p>
        </w:tc>
      </w:tr>
      <w:tr w14:paraId="346B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4F8ED699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35CB988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2.3紧固件连接质量检测</w:t>
            </w:r>
          </w:p>
        </w:tc>
        <w:tc>
          <w:tcPr>
            <w:tcW w:w="1820" w:type="pct"/>
            <w:vAlign w:val="center"/>
          </w:tcPr>
          <w:p w14:paraId="481D61D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2.3.1能目测和尺量检测紧固件尺寸与构造</w:t>
            </w:r>
          </w:p>
          <w:p w14:paraId="57A345C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2.3.2能目测紧固件变形与损伤</w:t>
            </w:r>
          </w:p>
          <w:p w14:paraId="3CA8F2E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2.3.3能目测普通螺栓的连接质量</w:t>
            </w:r>
          </w:p>
          <w:p w14:paraId="5EA750E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2.3.4能采用扭矩扳手检测高强度螺栓连接副的终拧质量</w:t>
            </w:r>
          </w:p>
        </w:tc>
        <w:tc>
          <w:tcPr>
            <w:tcW w:w="1986" w:type="pct"/>
            <w:vAlign w:val="center"/>
          </w:tcPr>
          <w:p w14:paraId="2BC44DE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2.3.1紧固件连接质量检测的内容</w:t>
            </w:r>
          </w:p>
          <w:p w14:paraId="7DFB8C3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2.3.2紧固件尺寸与构造的检测方法、内容和要求</w:t>
            </w:r>
          </w:p>
          <w:p w14:paraId="2B63F1D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2.3.3紧固件变形与损伤的检测内容和要求</w:t>
            </w:r>
          </w:p>
          <w:p w14:paraId="4EBEA8D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2.3.4普通螺栓连接质量的检测方法和要求</w:t>
            </w:r>
          </w:p>
          <w:p w14:paraId="17B0411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2.3.5高强度螺栓连接副终拧质量的检测方法和要求</w:t>
            </w:r>
          </w:p>
          <w:p w14:paraId="53D884C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2.3.6扭矩扳手的使用方法</w:t>
            </w:r>
          </w:p>
        </w:tc>
      </w:tr>
      <w:tr w14:paraId="36B1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0BE136F8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5A066F2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2.4外观检测</w:t>
            </w:r>
          </w:p>
        </w:tc>
        <w:tc>
          <w:tcPr>
            <w:tcW w:w="1820" w:type="pct"/>
            <w:vAlign w:val="center"/>
          </w:tcPr>
          <w:p w14:paraId="031225A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2.4.1能使用钢卷尺、直尺、游标卡尺、超声测厚仪等量具测量构件尺寸</w:t>
            </w:r>
          </w:p>
          <w:p w14:paraId="43E2372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2.4.2能目测构件外观质量</w:t>
            </w:r>
          </w:p>
        </w:tc>
        <w:tc>
          <w:tcPr>
            <w:tcW w:w="1986" w:type="pct"/>
            <w:vAlign w:val="center"/>
          </w:tcPr>
          <w:p w14:paraId="4412824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2.4.1构件尺寸检测的内容</w:t>
            </w:r>
          </w:p>
          <w:p w14:paraId="586BB2A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2.4.2构件外观质量检测的内容</w:t>
            </w:r>
          </w:p>
        </w:tc>
      </w:tr>
      <w:tr w14:paraId="746D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50F92197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008A900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2.5涂装检测</w:t>
            </w:r>
          </w:p>
        </w:tc>
        <w:tc>
          <w:tcPr>
            <w:tcW w:w="1820" w:type="pct"/>
            <w:vAlign w:val="center"/>
          </w:tcPr>
          <w:p w14:paraId="6DD4B35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2.5.1能使用涂层测厚仪测量防腐、防火涂层厚度</w:t>
            </w:r>
          </w:p>
          <w:p w14:paraId="04E1FA7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2.5.2能使用针式测厚仪测量防火涂料涂层厚度</w:t>
            </w:r>
          </w:p>
          <w:p w14:paraId="652076F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2.5.3能检测涂层附着力</w:t>
            </w:r>
          </w:p>
          <w:p w14:paraId="5EC5064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2.5.4能目测防腐涂层、防火涂料图层外观质量</w:t>
            </w:r>
          </w:p>
        </w:tc>
        <w:tc>
          <w:tcPr>
            <w:tcW w:w="1986" w:type="pct"/>
            <w:vAlign w:val="center"/>
          </w:tcPr>
          <w:p w14:paraId="5587DB8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2.5.1涂装质量检测的内容与要求</w:t>
            </w:r>
          </w:p>
          <w:p w14:paraId="7393934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2.5.2涂层测厚仪的使用方法</w:t>
            </w:r>
          </w:p>
          <w:p w14:paraId="493D044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2.5.3针式测厚仪的使用方法</w:t>
            </w:r>
          </w:p>
          <w:p w14:paraId="53D187F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2.5.4涂层附着力的检测方法</w:t>
            </w:r>
          </w:p>
          <w:p w14:paraId="5C27E95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2.5.5防腐涂层的缺陷类型</w:t>
            </w:r>
          </w:p>
          <w:p w14:paraId="478FD86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2.5.6防火涂料涂层的缺陷类型</w:t>
            </w:r>
          </w:p>
        </w:tc>
      </w:tr>
      <w:tr w14:paraId="4051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7604E12C">
            <w:pPr>
              <w:spacing w:after="0"/>
              <w:ind w:firstLine="0" w:firstLineChars="0"/>
              <w:jc w:val="left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zh-CN"/>
              </w:rPr>
              <w:t>3.监测</w:t>
            </w:r>
          </w:p>
        </w:tc>
        <w:tc>
          <w:tcPr>
            <w:tcW w:w="607" w:type="pct"/>
            <w:vAlign w:val="center"/>
          </w:tcPr>
          <w:p w14:paraId="343F40F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3.1监测系统的安装</w:t>
            </w:r>
          </w:p>
        </w:tc>
        <w:tc>
          <w:tcPr>
            <w:tcW w:w="1820" w:type="pct"/>
            <w:vAlign w:val="center"/>
          </w:tcPr>
          <w:p w14:paraId="320673E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3.1.1能布置监测点</w:t>
            </w:r>
          </w:p>
          <w:p w14:paraId="1C148DE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3.1.2能安装监测系统</w:t>
            </w:r>
          </w:p>
          <w:p w14:paraId="79ABC71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3.1.3能巡查与维护监测系统</w:t>
            </w:r>
          </w:p>
        </w:tc>
        <w:tc>
          <w:tcPr>
            <w:tcW w:w="1986" w:type="pct"/>
            <w:vAlign w:val="center"/>
          </w:tcPr>
          <w:p w14:paraId="39BAE77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3.1.1监测点的布置原则</w:t>
            </w:r>
          </w:p>
          <w:p w14:paraId="4401242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3.1.2监测系统的安装方法与要求</w:t>
            </w:r>
          </w:p>
          <w:p w14:paraId="4E0210F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3.1.3监测系统现场巡查与维护的要求</w:t>
            </w:r>
          </w:p>
        </w:tc>
      </w:tr>
      <w:tr w14:paraId="6593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548E866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7AC5E26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3.2监测系统的调试</w:t>
            </w:r>
          </w:p>
        </w:tc>
        <w:tc>
          <w:tcPr>
            <w:tcW w:w="1820" w:type="pct"/>
            <w:vAlign w:val="center"/>
          </w:tcPr>
          <w:p w14:paraId="7DCA6F0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3.2.1能进行电测传感系统、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振弦传感系统、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光纤传感系统、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测量机器人系统、环境监测系统的参数设置</w:t>
            </w:r>
          </w:p>
          <w:p w14:paraId="3A8407C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3.2.2能进行电测传感系统、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振弦传感系统、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光纤传感系统、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测量机器人系统、环境监测系统的功能调试</w:t>
            </w:r>
          </w:p>
        </w:tc>
        <w:tc>
          <w:tcPr>
            <w:tcW w:w="1986" w:type="pct"/>
            <w:vAlign w:val="center"/>
          </w:tcPr>
          <w:p w14:paraId="0C26DBB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3.2.1电测传感系统、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振弦传感系统、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光纤传感系统、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测量机器人系统、环境监测系统的参数设置的要求</w:t>
            </w:r>
          </w:p>
          <w:p w14:paraId="7D4BF21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3.2.2电测传感系统、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振弦传感系统、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光纤传感系统、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测量机器人系统、环境监测系统的功能调试的步骤与要求</w:t>
            </w:r>
          </w:p>
        </w:tc>
      </w:tr>
      <w:tr w14:paraId="6A36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Align w:val="center"/>
          </w:tcPr>
          <w:p w14:paraId="61DB1CA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4.鉴定</w:t>
            </w:r>
          </w:p>
        </w:tc>
        <w:tc>
          <w:tcPr>
            <w:tcW w:w="607" w:type="pct"/>
            <w:vAlign w:val="center"/>
          </w:tcPr>
          <w:p w14:paraId="2DE6B11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4.1详细调查</w:t>
            </w:r>
          </w:p>
        </w:tc>
        <w:tc>
          <w:tcPr>
            <w:tcW w:w="1820" w:type="pct"/>
            <w:vAlign w:val="center"/>
          </w:tcPr>
          <w:p w14:paraId="4BE6B65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4.1.1能调查钢结构地基基础、上部承重钢结构、结构使用条件、结构整体性</w:t>
            </w:r>
          </w:p>
        </w:tc>
        <w:tc>
          <w:tcPr>
            <w:tcW w:w="1986" w:type="pct"/>
            <w:vAlign w:val="center"/>
          </w:tcPr>
          <w:p w14:paraId="0477279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4.1.1钢结构地基基础、上部承重钢结构、结构使用条件、结构整体性详细调查的内容</w:t>
            </w:r>
          </w:p>
        </w:tc>
      </w:tr>
    </w:tbl>
    <w:p w14:paraId="12213AAF">
      <w:pPr>
        <w:pStyle w:val="4"/>
      </w:pPr>
      <w:bookmarkStart w:id="41" w:name="_Toc230705043"/>
      <w:r>
        <w:rPr>
          <w:rFonts w:hint="eastAsia"/>
        </w:rPr>
        <w:t>三级/高级工</w:t>
      </w:r>
      <w:bookmarkEnd w:id="41"/>
    </w:p>
    <w:tbl>
      <w:tblPr>
        <w:tblStyle w:val="8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35"/>
        <w:gridCol w:w="3402"/>
        <w:gridCol w:w="3712"/>
      </w:tblGrid>
      <w:tr w14:paraId="2BC2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1FD516E1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职业功能</w:t>
            </w:r>
          </w:p>
        </w:tc>
        <w:tc>
          <w:tcPr>
            <w:tcW w:w="607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4CDB7E45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工作内容</w:t>
            </w:r>
          </w:p>
        </w:tc>
        <w:tc>
          <w:tcPr>
            <w:tcW w:w="1820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1B87F050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技能要求</w:t>
            </w:r>
          </w:p>
        </w:tc>
        <w:tc>
          <w:tcPr>
            <w:tcW w:w="19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491AFF55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相关知识要求</w:t>
            </w:r>
          </w:p>
        </w:tc>
      </w:tr>
      <w:tr w14:paraId="625D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7CA0A7DE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1.维保（修缮加固拆除）</w:t>
            </w:r>
          </w:p>
        </w:tc>
        <w:tc>
          <w:tcPr>
            <w:tcW w:w="607" w:type="pct"/>
            <w:vAlign w:val="center"/>
          </w:tcPr>
          <w:p w14:paraId="3A54E85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1.1局部缺陷和损伤的修缮</w:t>
            </w:r>
          </w:p>
        </w:tc>
        <w:tc>
          <w:tcPr>
            <w:tcW w:w="1820" w:type="pct"/>
            <w:vAlign w:val="center"/>
          </w:tcPr>
          <w:p w14:paraId="1ACCF85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1.1.1能修复焊缝内部缺陷</w:t>
            </w:r>
          </w:p>
          <w:p w14:paraId="092FB8B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1.1.2能修复构件的变形</w:t>
            </w:r>
          </w:p>
          <w:p w14:paraId="6662DCD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1.1.3能采用冷喷锌、电弧热喷涂等新技术新工艺修复涂装</w:t>
            </w:r>
          </w:p>
        </w:tc>
        <w:tc>
          <w:tcPr>
            <w:tcW w:w="1986" w:type="pct"/>
            <w:vAlign w:val="center"/>
          </w:tcPr>
          <w:p w14:paraId="1A26BC3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1.1.1钢结构焊缝内部缺陷修复的要求与方法</w:t>
            </w:r>
          </w:p>
          <w:p w14:paraId="5E7F3565">
            <w:pPr>
              <w:spacing w:after="0"/>
              <w:ind w:firstLine="0" w:firstLineChars="0"/>
              <w:rPr>
                <w:rFonts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lang w:eastAsia="zh-CN"/>
              </w:rPr>
              <w:t>1.1.2钢结构构件变形的矫正方法与</w:t>
            </w: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矫正机械的操作方法</w:t>
            </w:r>
          </w:p>
          <w:p w14:paraId="79C053D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1.1.3</w:t>
            </w:r>
            <w:r>
              <w:rPr>
                <w:rFonts w:hint="eastAsia" w:eastAsiaTheme="minorEastAsia"/>
                <w:lang w:eastAsia="zh-CN"/>
              </w:rPr>
              <w:t>冷喷锌、电弧热喷涂等新技术新工艺的工艺要求</w:t>
            </w:r>
          </w:p>
        </w:tc>
      </w:tr>
      <w:tr w14:paraId="3E05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4D22B315">
            <w:pPr>
              <w:spacing w:after="20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473D02D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1.2加固施工</w:t>
            </w:r>
          </w:p>
        </w:tc>
        <w:tc>
          <w:tcPr>
            <w:tcW w:w="1820" w:type="pct"/>
            <w:vAlign w:val="center"/>
          </w:tcPr>
          <w:p w14:paraId="63987CF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1.2.1能采用增大截面法加固钢结构构件</w:t>
            </w:r>
          </w:p>
          <w:p w14:paraId="0AA4017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1.2.2能采用粘贴钢板法加固钢结构构件</w:t>
            </w:r>
          </w:p>
        </w:tc>
        <w:tc>
          <w:tcPr>
            <w:tcW w:w="1986" w:type="pct"/>
            <w:vAlign w:val="center"/>
          </w:tcPr>
          <w:p w14:paraId="26EED9B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1.2.1增大截面加固法的施工要求</w:t>
            </w:r>
          </w:p>
          <w:p w14:paraId="50D95E5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1.2.2粘贴钢板加固法的施工要求</w:t>
            </w:r>
          </w:p>
        </w:tc>
      </w:tr>
      <w:tr w14:paraId="5E06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30E5050E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5CFFAE6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1.3拆除施工</w:t>
            </w:r>
          </w:p>
        </w:tc>
        <w:tc>
          <w:tcPr>
            <w:tcW w:w="1820" w:type="pct"/>
            <w:vAlign w:val="center"/>
          </w:tcPr>
          <w:p w14:paraId="5B4E823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1.3.1能对加固、更换构件实施分级卸载、分步卸载作业</w:t>
            </w:r>
          </w:p>
          <w:p w14:paraId="304F924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1.3.2能拆除承重构件</w:t>
            </w:r>
          </w:p>
          <w:p w14:paraId="57D331E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1.3.3能制定钢结构的拆除顺序</w:t>
            </w:r>
          </w:p>
        </w:tc>
        <w:tc>
          <w:tcPr>
            <w:tcW w:w="1986" w:type="pct"/>
            <w:vAlign w:val="center"/>
          </w:tcPr>
          <w:p w14:paraId="0E27003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1.3.1构件分级卸载、分步卸载工艺及安全控制要求</w:t>
            </w:r>
          </w:p>
          <w:p w14:paraId="0076145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1.3.2承重构件的拆除作业流程</w:t>
            </w:r>
          </w:p>
          <w:p w14:paraId="5C2DA45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1.3.3多高层钢结构、空间钢结构、高耸钢结构和工建筑钢结构拆除的原则与顺序</w:t>
            </w:r>
          </w:p>
        </w:tc>
      </w:tr>
      <w:tr w14:paraId="3F7C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7C10CEFD">
            <w:pPr>
              <w:spacing w:after="0"/>
              <w:ind w:firstLine="0" w:firstLineChars="0"/>
              <w:jc w:val="left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zh-CN"/>
              </w:rPr>
              <w:t>2.检测</w:t>
            </w:r>
          </w:p>
        </w:tc>
        <w:tc>
          <w:tcPr>
            <w:tcW w:w="607" w:type="pct"/>
            <w:vAlign w:val="center"/>
          </w:tcPr>
          <w:p w14:paraId="2BE1AC5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2.1材料检测</w:t>
            </w:r>
          </w:p>
        </w:tc>
        <w:tc>
          <w:tcPr>
            <w:tcW w:w="1820" w:type="pct"/>
            <w:vAlign w:val="center"/>
          </w:tcPr>
          <w:p w14:paraId="0B9D0C6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2.1.1能使用对应设备检测钢材的力学性能</w:t>
            </w:r>
          </w:p>
        </w:tc>
        <w:tc>
          <w:tcPr>
            <w:tcW w:w="1986" w:type="pct"/>
            <w:vAlign w:val="center"/>
          </w:tcPr>
          <w:p w14:paraId="4B27588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2.1.1钢材力学性能检测的检测方法、内容和要求</w:t>
            </w:r>
          </w:p>
        </w:tc>
      </w:tr>
      <w:tr w14:paraId="4E65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4A73B841">
            <w:pPr>
              <w:spacing w:after="20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547061F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2.2焊缝检测</w:t>
            </w:r>
          </w:p>
        </w:tc>
        <w:tc>
          <w:tcPr>
            <w:tcW w:w="1820" w:type="pct"/>
            <w:vAlign w:val="center"/>
          </w:tcPr>
          <w:p w14:paraId="50150DC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2.2.1能使用超声波探伤仪、磁粉探伤仪、渗透探伤设备、射线探伤设备检测焊缝缺陷</w:t>
            </w:r>
          </w:p>
          <w:p w14:paraId="766B1E1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2.2.2能评定焊缝内部缺欠</w:t>
            </w:r>
          </w:p>
        </w:tc>
        <w:tc>
          <w:tcPr>
            <w:tcW w:w="1986" w:type="pct"/>
            <w:vAlign w:val="center"/>
          </w:tcPr>
          <w:p w14:paraId="58E4FC3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2.2.1超声波探伤仪、磁粉探伤仪、渗透探伤设备、射线探伤设备的使用方法</w:t>
            </w:r>
          </w:p>
          <w:p w14:paraId="066E3EA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2.2.2焊缝内部质量检测的验收标准</w:t>
            </w:r>
          </w:p>
        </w:tc>
      </w:tr>
      <w:tr w14:paraId="2B7A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615C04A6">
            <w:pPr>
              <w:spacing w:after="20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222B494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2.3紧固件性能检测</w:t>
            </w:r>
          </w:p>
        </w:tc>
        <w:tc>
          <w:tcPr>
            <w:tcW w:w="1820" w:type="pct"/>
            <w:vAlign w:val="center"/>
          </w:tcPr>
          <w:p w14:paraId="371CB15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2.3.1能检测普通螺栓实物最小拉力载荷</w:t>
            </w:r>
          </w:p>
          <w:p w14:paraId="25B9F76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2.3.2能检测高强度大六角头螺栓连接副扭矩系数</w:t>
            </w:r>
          </w:p>
          <w:p w14:paraId="71A6A44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2.3.3能检测扭剪型高强度螺栓连接副紧固轴力</w:t>
            </w:r>
          </w:p>
        </w:tc>
        <w:tc>
          <w:tcPr>
            <w:tcW w:w="1986" w:type="pct"/>
            <w:vAlign w:val="center"/>
          </w:tcPr>
          <w:p w14:paraId="204E479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2.3.1普通螺栓实物最小拉力载荷的检测方法</w:t>
            </w:r>
          </w:p>
          <w:p w14:paraId="586D499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2.3.2高强度大六角头螺栓连接副扭矩系数的检测方法</w:t>
            </w:r>
          </w:p>
          <w:p w14:paraId="20F9D55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2.3.3扭剪型高强度螺栓连接副紧固轴力的检测方法</w:t>
            </w:r>
          </w:p>
        </w:tc>
      </w:tr>
      <w:tr w14:paraId="28B6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1451F3E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2707753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2.4变形与损伤检测</w:t>
            </w:r>
          </w:p>
        </w:tc>
        <w:tc>
          <w:tcPr>
            <w:tcW w:w="1820" w:type="pct"/>
            <w:vAlign w:val="center"/>
          </w:tcPr>
          <w:p w14:paraId="706A8EA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2.4.1能使用铅锤仪、激光测距仪、水准仪、全站仪等设备检测构件垂直度、挠度等变形</w:t>
            </w:r>
          </w:p>
          <w:p w14:paraId="64284F3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2.4.2能进行碰撞等损伤检测</w:t>
            </w:r>
          </w:p>
        </w:tc>
        <w:tc>
          <w:tcPr>
            <w:tcW w:w="1986" w:type="pct"/>
            <w:vAlign w:val="center"/>
          </w:tcPr>
          <w:p w14:paraId="5157B22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2.4.1变形检测的内容</w:t>
            </w:r>
          </w:p>
          <w:p w14:paraId="313C899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2.4.2铅锤仪、激光测距仪、水准仪、全站仪的使用方法</w:t>
            </w:r>
          </w:p>
          <w:p w14:paraId="0F1B632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2.4.3损伤检测的内容与方法</w:t>
            </w:r>
          </w:p>
        </w:tc>
      </w:tr>
      <w:tr w14:paraId="2DAE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750B0689">
            <w:pPr>
              <w:spacing w:after="0"/>
              <w:ind w:firstLine="0" w:firstLineChars="0"/>
              <w:jc w:val="left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zh-CN"/>
              </w:rPr>
              <w:t>3.监测</w:t>
            </w:r>
          </w:p>
        </w:tc>
        <w:tc>
          <w:tcPr>
            <w:tcW w:w="607" w:type="pct"/>
            <w:vAlign w:val="center"/>
          </w:tcPr>
          <w:p w14:paraId="4306A90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3.1监测系统的调试</w:t>
            </w:r>
          </w:p>
        </w:tc>
        <w:tc>
          <w:tcPr>
            <w:tcW w:w="1820" w:type="pct"/>
            <w:vAlign w:val="center"/>
          </w:tcPr>
          <w:p w14:paraId="293C54B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3.1.1能进行图像式变形监测系统、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GNSS变形监测系统、三维激光扫描系统、监测集成平台的参数设置</w:t>
            </w:r>
          </w:p>
          <w:p w14:paraId="718E99A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3.1.2能进行图像式变形监测系统、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GNSS变形监测系统、三维激光扫描系统、监测集成平台的功能调试</w:t>
            </w:r>
          </w:p>
        </w:tc>
        <w:tc>
          <w:tcPr>
            <w:tcW w:w="1986" w:type="pct"/>
            <w:vAlign w:val="center"/>
          </w:tcPr>
          <w:p w14:paraId="0F1736C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3.1.1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图像式变形监测系统、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GNSS变形监测系统、三维激光扫描系统、监测集成平台的参数设置要求</w:t>
            </w:r>
          </w:p>
          <w:p w14:paraId="06A9730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3.1.2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图像式变形监测系统、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GNSS变形监测系统、三维激光扫描系统、监测集成平台的功能调试的步骤与要求</w:t>
            </w:r>
          </w:p>
        </w:tc>
      </w:tr>
      <w:tr w14:paraId="42B0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271BB46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6CE4B19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</w:t>
            </w:r>
            <w:r>
              <w:rPr>
                <w:rFonts w:hint="eastAsia" w:eastAsiaTheme="minorEastAsia"/>
                <w:lang w:eastAsia="en-US"/>
              </w:rPr>
              <w:t>.</w:t>
            </w:r>
            <w:r>
              <w:rPr>
                <w:rFonts w:hint="eastAsia" w:eastAsiaTheme="minorEastAsia"/>
                <w:lang w:eastAsia="zh-CN"/>
              </w:rPr>
              <w:t>2</w:t>
            </w:r>
            <w:r>
              <w:rPr>
                <w:rFonts w:hint="eastAsia" w:eastAsiaTheme="minorEastAsia"/>
                <w:lang w:eastAsia="en-US"/>
              </w:rPr>
              <w:t>数据采集</w:t>
            </w:r>
            <w:r>
              <w:rPr>
                <w:rFonts w:hint="eastAsia" w:eastAsiaTheme="minorEastAsia"/>
                <w:lang w:eastAsia="zh-CN"/>
              </w:rPr>
              <w:t>与处理</w:t>
            </w:r>
          </w:p>
        </w:tc>
        <w:tc>
          <w:tcPr>
            <w:tcW w:w="1820" w:type="pct"/>
            <w:vAlign w:val="center"/>
          </w:tcPr>
          <w:p w14:paraId="445348B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3.2.1能进行监测设备的数据采集、处理与归档</w:t>
            </w:r>
          </w:p>
          <w:p w14:paraId="1C7E472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3.2.2能排查、处理现场监测数据异常</w:t>
            </w:r>
          </w:p>
        </w:tc>
        <w:tc>
          <w:tcPr>
            <w:tcW w:w="1986" w:type="pct"/>
            <w:vAlign w:val="center"/>
          </w:tcPr>
          <w:p w14:paraId="330798B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3.2.1监测设备数据采集的方式与要求</w:t>
            </w:r>
          </w:p>
          <w:p w14:paraId="457A60D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3.2.2监测设备数据处理与归档的方法</w:t>
            </w:r>
          </w:p>
          <w:p w14:paraId="337C4D5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3.2.3监测数据异常的排查与处理方法</w:t>
            </w:r>
          </w:p>
        </w:tc>
      </w:tr>
      <w:tr w14:paraId="7CA3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Align w:val="center"/>
          </w:tcPr>
          <w:p w14:paraId="3956422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4.鉴定</w:t>
            </w:r>
          </w:p>
        </w:tc>
        <w:tc>
          <w:tcPr>
            <w:tcW w:w="607" w:type="pct"/>
            <w:vAlign w:val="center"/>
          </w:tcPr>
          <w:p w14:paraId="3D3425E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4.1初步调查</w:t>
            </w:r>
          </w:p>
        </w:tc>
        <w:tc>
          <w:tcPr>
            <w:tcW w:w="1820" w:type="pct"/>
            <w:vAlign w:val="center"/>
          </w:tcPr>
          <w:p w14:paraId="6DD160D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4.1.1能调查鉴定项目的相关资料和历史情况，收集并整理设计图纸、竣工资料和维修记录</w:t>
            </w:r>
          </w:p>
          <w:p w14:paraId="45D7064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4.1.2能踏勘现场，了解结构使用现状和环境条件</w:t>
            </w:r>
          </w:p>
          <w:p w14:paraId="149E41E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4.1.3能根据初步调查制定详细调查工作方案</w:t>
            </w:r>
          </w:p>
        </w:tc>
        <w:tc>
          <w:tcPr>
            <w:tcW w:w="1986" w:type="pct"/>
            <w:vAlign w:val="center"/>
          </w:tcPr>
          <w:p w14:paraId="02E183A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4.1.1资料调查和历史调查的内容</w:t>
            </w:r>
          </w:p>
          <w:p w14:paraId="2083622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4.1.2现场踏勘的内容与记录方法</w:t>
            </w:r>
          </w:p>
          <w:p w14:paraId="39EFE75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4.1.3初步调查表的填写要求</w:t>
            </w:r>
          </w:p>
          <w:p w14:paraId="1652AC2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4.1.4详细调查工作方案的编制要求</w:t>
            </w:r>
          </w:p>
        </w:tc>
      </w:tr>
    </w:tbl>
    <w:p w14:paraId="532483C9">
      <w:pPr>
        <w:pStyle w:val="4"/>
      </w:pPr>
      <w:bookmarkStart w:id="42" w:name="_Toc230705044"/>
      <w:r>
        <w:rPr>
          <w:rFonts w:hint="eastAsia"/>
        </w:rPr>
        <w:t>二级/技师</w:t>
      </w:r>
      <w:bookmarkEnd w:id="42"/>
    </w:p>
    <w:tbl>
      <w:tblPr>
        <w:tblStyle w:val="8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35"/>
        <w:gridCol w:w="3402"/>
        <w:gridCol w:w="3712"/>
      </w:tblGrid>
      <w:tr w14:paraId="4371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3AE09062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职业功能</w:t>
            </w:r>
          </w:p>
        </w:tc>
        <w:tc>
          <w:tcPr>
            <w:tcW w:w="607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540FDBB0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工作内容</w:t>
            </w:r>
          </w:p>
        </w:tc>
        <w:tc>
          <w:tcPr>
            <w:tcW w:w="1820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7F6BD1D7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技能要求</w:t>
            </w:r>
          </w:p>
        </w:tc>
        <w:tc>
          <w:tcPr>
            <w:tcW w:w="19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665E1C50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相关知识要求</w:t>
            </w:r>
          </w:p>
        </w:tc>
      </w:tr>
      <w:tr w14:paraId="6A1E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7CE2AECB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1.维保（修缮加固拆除）</w:t>
            </w:r>
          </w:p>
        </w:tc>
        <w:tc>
          <w:tcPr>
            <w:tcW w:w="607" w:type="pct"/>
            <w:vAlign w:val="center"/>
          </w:tcPr>
          <w:p w14:paraId="1F588D1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1.1制定方案</w:t>
            </w:r>
          </w:p>
        </w:tc>
        <w:tc>
          <w:tcPr>
            <w:tcW w:w="1820" w:type="pct"/>
            <w:vAlign w:val="center"/>
          </w:tcPr>
          <w:p w14:paraId="4B333BC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1.1.1能编制加固、修缮、拆除专项施工方案</w:t>
            </w:r>
          </w:p>
          <w:p w14:paraId="232A9CF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1.1.2能组织施工技术交底</w:t>
            </w:r>
          </w:p>
        </w:tc>
        <w:tc>
          <w:tcPr>
            <w:tcW w:w="1986" w:type="pct"/>
            <w:vAlign w:val="center"/>
          </w:tcPr>
          <w:p w14:paraId="473F037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1.1.1加固、修缮、拆除专项施工方案的内容和编制要求</w:t>
            </w:r>
          </w:p>
          <w:p w14:paraId="34D4FDE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1.1.2施工技术交底的流程与要求</w:t>
            </w:r>
          </w:p>
        </w:tc>
      </w:tr>
      <w:tr w14:paraId="7E16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315BBAB5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2716865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1.2焊接技术</w:t>
            </w:r>
          </w:p>
        </w:tc>
        <w:tc>
          <w:tcPr>
            <w:tcW w:w="1820" w:type="pct"/>
            <w:vAlign w:val="center"/>
          </w:tcPr>
          <w:p w14:paraId="4E72342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1.2.1能分析焊接接头缺陷</w:t>
            </w:r>
          </w:p>
          <w:p w14:paraId="262CE0F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1.2.2能编制焊接工艺规程</w:t>
            </w:r>
          </w:p>
        </w:tc>
        <w:tc>
          <w:tcPr>
            <w:tcW w:w="1986" w:type="pct"/>
            <w:vAlign w:val="center"/>
          </w:tcPr>
          <w:p w14:paraId="1AA6692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1.2.1焊接接头缺陷的产生原因与预防措施</w:t>
            </w:r>
          </w:p>
          <w:p w14:paraId="22BE6AE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1.2.2焊接工艺规程的内容与编制要求</w:t>
            </w:r>
          </w:p>
        </w:tc>
      </w:tr>
      <w:tr w14:paraId="3172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410CD52E">
            <w:pPr>
              <w:spacing w:after="0"/>
              <w:ind w:firstLine="0" w:firstLineChars="0"/>
              <w:jc w:val="left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zh-CN"/>
              </w:rPr>
              <w:t>2.检测</w:t>
            </w:r>
          </w:p>
        </w:tc>
        <w:tc>
          <w:tcPr>
            <w:tcW w:w="607" w:type="pct"/>
            <w:vAlign w:val="center"/>
          </w:tcPr>
          <w:p w14:paraId="245B2A4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2.1材料检测</w:t>
            </w:r>
          </w:p>
        </w:tc>
        <w:tc>
          <w:tcPr>
            <w:tcW w:w="1820" w:type="pct"/>
            <w:vAlign w:val="center"/>
          </w:tcPr>
          <w:p w14:paraId="5871436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2.1.1能使用光谱仪分析钢材化学成分</w:t>
            </w:r>
          </w:p>
        </w:tc>
        <w:tc>
          <w:tcPr>
            <w:tcW w:w="1986" w:type="pct"/>
            <w:vAlign w:val="center"/>
          </w:tcPr>
          <w:p w14:paraId="45017E6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2.1.1钢材化学成分的分析方法</w:t>
            </w:r>
          </w:p>
          <w:p w14:paraId="0C3391F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2.1.2光谱仪的操作方法</w:t>
            </w:r>
          </w:p>
        </w:tc>
      </w:tr>
      <w:tr w14:paraId="7AE8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52D1F8A3">
            <w:pPr>
              <w:spacing w:after="200"/>
              <w:ind w:firstLine="0" w:firstLineChars="0"/>
              <w:jc w:val="left"/>
              <w:rPr>
                <w:rFonts w:eastAsiaTheme="minorEastAsia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5C3C68C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2.2方案报告</w:t>
            </w:r>
          </w:p>
        </w:tc>
        <w:tc>
          <w:tcPr>
            <w:tcW w:w="1820" w:type="pct"/>
            <w:vAlign w:val="center"/>
          </w:tcPr>
          <w:p w14:paraId="2FF6BA7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2.2.1能编制检测方案</w:t>
            </w:r>
          </w:p>
          <w:p w14:paraId="148D1CF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2.2.2能编制检测报告</w:t>
            </w:r>
          </w:p>
        </w:tc>
        <w:tc>
          <w:tcPr>
            <w:tcW w:w="1986" w:type="pct"/>
            <w:vAlign w:val="center"/>
          </w:tcPr>
          <w:p w14:paraId="3E6EB8B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2.2.1检测方案的内容和编制要求</w:t>
            </w:r>
          </w:p>
          <w:p w14:paraId="049C4AA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2.2.2检测报告的内容与编写要求</w:t>
            </w:r>
          </w:p>
        </w:tc>
      </w:tr>
      <w:tr w14:paraId="7323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Align w:val="center"/>
          </w:tcPr>
          <w:p w14:paraId="682350E8">
            <w:pPr>
              <w:spacing w:after="0"/>
              <w:ind w:firstLine="0" w:firstLineChars="0"/>
              <w:jc w:val="left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zh-CN"/>
              </w:rPr>
              <w:t>3.监测</w:t>
            </w:r>
          </w:p>
        </w:tc>
        <w:tc>
          <w:tcPr>
            <w:tcW w:w="607" w:type="pct"/>
            <w:vAlign w:val="center"/>
          </w:tcPr>
          <w:p w14:paraId="2DE3D04A">
            <w:pPr>
              <w:spacing w:after="0"/>
              <w:ind w:firstLine="0" w:firstLineChars="0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zh-CN"/>
              </w:rPr>
              <w:t>3.1方案报告</w:t>
            </w:r>
          </w:p>
        </w:tc>
        <w:tc>
          <w:tcPr>
            <w:tcW w:w="1820" w:type="pct"/>
            <w:vAlign w:val="center"/>
          </w:tcPr>
          <w:p w14:paraId="7EB5D69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3.1.1能编制使用监测方案</w:t>
            </w:r>
          </w:p>
          <w:p w14:paraId="71DC212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3.1.2能进行钢结构的环境、荷载、结构响应使用监测</w:t>
            </w:r>
          </w:p>
          <w:p w14:paraId="17BA71F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3.1.3能编制监测报告</w:t>
            </w:r>
          </w:p>
        </w:tc>
        <w:tc>
          <w:tcPr>
            <w:tcW w:w="1986" w:type="pct"/>
            <w:vAlign w:val="center"/>
          </w:tcPr>
          <w:p w14:paraId="3037ABE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3.1.1使用监测方案的内容和编制要求</w:t>
            </w:r>
          </w:p>
          <w:p w14:paraId="41A0F21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3.1.2大跨钢结构、多高层与高耸钢结构、桥梁钢结构、工业建构筑钢结构的监测对象和监测项的内容与要求</w:t>
            </w:r>
          </w:p>
          <w:p w14:paraId="567566A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3.1.3阶段监测报告的内容与编写要求</w:t>
            </w:r>
          </w:p>
          <w:p w14:paraId="66B2C45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3.1.4监测项目总报告的内容与编写要求</w:t>
            </w:r>
          </w:p>
        </w:tc>
      </w:tr>
      <w:tr w14:paraId="69A7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63E462C1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4.鉴定</w:t>
            </w:r>
          </w:p>
        </w:tc>
        <w:tc>
          <w:tcPr>
            <w:tcW w:w="607" w:type="pct"/>
            <w:vAlign w:val="center"/>
          </w:tcPr>
          <w:p w14:paraId="4BAD7AD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4.1方案报告</w:t>
            </w:r>
          </w:p>
        </w:tc>
        <w:tc>
          <w:tcPr>
            <w:tcW w:w="1820" w:type="pct"/>
            <w:vAlign w:val="center"/>
          </w:tcPr>
          <w:p w14:paraId="5219B15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4.1.1能编制鉴定方案</w:t>
            </w:r>
          </w:p>
          <w:p w14:paraId="594ED6E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4.1.2能编制鉴定报告</w:t>
            </w:r>
          </w:p>
        </w:tc>
        <w:tc>
          <w:tcPr>
            <w:tcW w:w="1986" w:type="pct"/>
            <w:vAlign w:val="center"/>
          </w:tcPr>
          <w:p w14:paraId="358653F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4.1.1鉴定方案的内容和编制要求</w:t>
            </w:r>
          </w:p>
          <w:p w14:paraId="4096863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4.1.2鉴定报告的内容与编写要求</w:t>
            </w:r>
          </w:p>
        </w:tc>
      </w:tr>
      <w:tr w14:paraId="5AD1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24382660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1924FA4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4.1分析验算</w:t>
            </w:r>
          </w:p>
        </w:tc>
        <w:tc>
          <w:tcPr>
            <w:tcW w:w="1820" w:type="pct"/>
            <w:vAlign w:val="center"/>
          </w:tcPr>
          <w:p w14:paraId="3FE48C8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4.2.1能使用结构分析软件建立模型</w:t>
            </w:r>
          </w:p>
          <w:p w14:paraId="3AA35C7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4.2.2能根据详细调查数据进行验算</w:t>
            </w:r>
          </w:p>
        </w:tc>
        <w:tc>
          <w:tcPr>
            <w:tcW w:w="1986" w:type="pct"/>
            <w:vAlign w:val="center"/>
          </w:tcPr>
          <w:p w14:paraId="70DD0C7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4.2.1结构分析软件的使用方法</w:t>
            </w:r>
          </w:p>
          <w:p w14:paraId="6396080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4.2.2既有钢结构验算的分析方法</w:t>
            </w:r>
          </w:p>
          <w:p w14:paraId="281F7B8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4.2.3计算机辅助设计软件的使用方法</w:t>
            </w:r>
          </w:p>
        </w:tc>
      </w:tr>
      <w:tr w14:paraId="358B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7D4FF80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7FEA792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4.3鉴定评级</w:t>
            </w:r>
          </w:p>
        </w:tc>
        <w:tc>
          <w:tcPr>
            <w:tcW w:w="1820" w:type="pct"/>
            <w:vAlign w:val="center"/>
          </w:tcPr>
          <w:p w14:paraId="1EBAAF1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4.3.1能进行结构系统安全性、适用性、耐久性和可靠性等级评定</w:t>
            </w:r>
          </w:p>
          <w:p w14:paraId="34D0DCF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4.3.2能进行钢结构可靠性鉴定</w:t>
            </w:r>
          </w:p>
          <w:p w14:paraId="6136ED4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4.3.3能进行钢结构专项鉴定</w:t>
            </w:r>
          </w:p>
        </w:tc>
        <w:tc>
          <w:tcPr>
            <w:tcW w:w="1986" w:type="pct"/>
            <w:vAlign w:val="center"/>
          </w:tcPr>
          <w:p w14:paraId="1019EBC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4.3.1结构系统安全性、适用性、耐久性和可靠性评级标准</w:t>
            </w:r>
          </w:p>
          <w:p w14:paraId="4F9D42B7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4.3.2鉴定单元的可靠性评级标准</w:t>
            </w:r>
          </w:p>
          <w:p w14:paraId="17F9674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4.3.3钢结构可靠性鉴定评级的层次、等级划分及项日内容</w:t>
            </w:r>
          </w:p>
          <w:p w14:paraId="133A102B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4.3.4钢结构专项鉴定的内容与要求</w:t>
            </w:r>
          </w:p>
        </w:tc>
      </w:tr>
      <w:tr w14:paraId="761F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5479C58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5E9ADF5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4.4抗震鉴定</w:t>
            </w:r>
          </w:p>
        </w:tc>
        <w:tc>
          <w:tcPr>
            <w:tcW w:w="1820" w:type="pct"/>
            <w:vAlign w:val="center"/>
          </w:tcPr>
          <w:p w14:paraId="1B0B90A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4.4.1能核查结构整体布置和抗震措施</w:t>
            </w:r>
          </w:p>
          <w:p w14:paraId="7676377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4.4.2能进行抗震验算</w:t>
            </w:r>
          </w:p>
        </w:tc>
        <w:tc>
          <w:tcPr>
            <w:tcW w:w="1986" w:type="pct"/>
            <w:vAlign w:val="center"/>
          </w:tcPr>
          <w:p w14:paraId="6A5F252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4.4.1结构整体布置和抗震措施核查的内容和要求</w:t>
            </w:r>
          </w:p>
          <w:p w14:paraId="303B831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4.4.2钢结构抗震验算的内容和要求</w:t>
            </w:r>
          </w:p>
        </w:tc>
      </w:tr>
      <w:tr w14:paraId="77F1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0A42DD7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5.培训与指导</w:t>
            </w:r>
          </w:p>
        </w:tc>
        <w:tc>
          <w:tcPr>
            <w:tcW w:w="607" w:type="pct"/>
            <w:vAlign w:val="center"/>
          </w:tcPr>
          <w:p w14:paraId="4236A72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</w:t>
            </w:r>
            <w:r>
              <w:rPr>
                <w:rFonts w:hint="eastAsia" w:hAnsi="宋体" w:eastAsia="宋体" w:cs="宋体"/>
                <w:kern w:val="0"/>
                <w:sz w:val="22"/>
                <w:lang w:eastAsia="en-US"/>
              </w:rPr>
              <w:t>.1培训</w:t>
            </w:r>
          </w:p>
        </w:tc>
        <w:tc>
          <w:tcPr>
            <w:tcW w:w="1820" w:type="pct"/>
            <w:vAlign w:val="center"/>
          </w:tcPr>
          <w:p w14:paraId="45B727E2">
            <w:pPr>
              <w:widowControl/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5.1.1能对初、中、高级别人员进行理论知识培训和现场操作技能培训</w:t>
            </w:r>
          </w:p>
        </w:tc>
        <w:tc>
          <w:tcPr>
            <w:tcW w:w="1986" w:type="pct"/>
            <w:vAlign w:val="center"/>
          </w:tcPr>
          <w:p w14:paraId="6C2558E3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5.1.1理论知识培训的要求与方法</w:t>
            </w:r>
          </w:p>
          <w:p w14:paraId="1E81E31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5.1.2现场操作技能培训的要求与方法</w:t>
            </w:r>
          </w:p>
        </w:tc>
      </w:tr>
      <w:tr w14:paraId="71EB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7932E0E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2FEAD6DC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</w:t>
            </w:r>
            <w:r>
              <w:rPr>
                <w:rFonts w:hint="eastAsia" w:hAnsi="宋体" w:eastAsia="宋体" w:cs="宋体"/>
                <w:kern w:val="0"/>
                <w:sz w:val="22"/>
                <w:lang w:eastAsia="en-US"/>
              </w:rPr>
              <w:t>.2</w:t>
            </w:r>
            <w:r>
              <w:rPr>
                <w:rFonts w:hint="eastAsia" w:hAnsi="宋体" w:eastAsia="宋体" w:cs="宋体"/>
                <w:kern w:val="0"/>
                <w:szCs w:val="21"/>
                <w:lang w:eastAsia="en-US"/>
              </w:rPr>
              <w:t>指导</w:t>
            </w:r>
          </w:p>
        </w:tc>
        <w:tc>
          <w:tcPr>
            <w:tcW w:w="1820" w:type="pct"/>
            <w:vAlign w:val="center"/>
          </w:tcPr>
          <w:p w14:paraId="5F4180C6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5.2.1能编写教案和培训课件</w:t>
            </w:r>
          </w:p>
        </w:tc>
        <w:tc>
          <w:tcPr>
            <w:tcW w:w="1986" w:type="pct"/>
            <w:vAlign w:val="center"/>
          </w:tcPr>
          <w:p w14:paraId="39131CE7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5.2.1教案的内容</w:t>
            </w:r>
          </w:p>
          <w:p w14:paraId="6EF6176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5.2.2培训课件的内容与编写</w:t>
            </w:r>
            <w:r>
              <w:rPr>
                <w:rFonts w:hAnsi="宋体" w:eastAsia="宋体" w:cs="宋体"/>
                <w:kern w:val="0"/>
                <w:sz w:val="22"/>
                <w:lang w:eastAsia="zh-CN"/>
              </w:rPr>
              <w:t>要求</w:t>
            </w:r>
          </w:p>
        </w:tc>
      </w:tr>
    </w:tbl>
    <w:p w14:paraId="600CF832">
      <w:pPr>
        <w:pStyle w:val="4"/>
      </w:pPr>
      <w:bookmarkStart w:id="43" w:name="_Toc230705045"/>
      <w:r>
        <w:rPr>
          <w:rFonts w:hint="eastAsia"/>
        </w:rPr>
        <w:t>一级/高级技师</w:t>
      </w:r>
      <w:bookmarkEnd w:id="43"/>
    </w:p>
    <w:tbl>
      <w:tblPr>
        <w:tblStyle w:val="8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35"/>
        <w:gridCol w:w="3402"/>
        <w:gridCol w:w="3712"/>
      </w:tblGrid>
      <w:tr w14:paraId="357D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6C9A7ADE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职业功能</w:t>
            </w:r>
          </w:p>
        </w:tc>
        <w:tc>
          <w:tcPr>
            <w:tcW w:w="607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7D687548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工作内容</w:t>
            </w:r>
          </w:p>
        </w:tc>
        <w:tc>
          <w:tcPr>
            <w:tcW w:w="1820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2B6834E2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技能要求</w:t>
            </w:r>
          </w:p>
        </w:tc>
        <w:tc>
          <w:tcPr>
            <w:tcW w:w="1986" w:type="pct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57C180F7">
            <w:pPr>
              <w:spacing w:after="0"/>
              <w:ind w:firstLine="0" w:firstLineChars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en-US"/>
              </w:rPr>
              <w:t>相关知识要求</w:t>
            </w:r>
          </w:p>
        </w:tc>
      </w:tr>
      <w:tr w14:paraId="74DC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1A05E387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1.维保（修缮加固拆除）</w:t>
            </w:r>
          </w:p>
        </w:tc>
        <w:tc>
          <w:tcPr>
            <w:tcW w:w="607" w:type="pct"/>
            <w:vAlign w:val="center"/>
          </w:tcPr>
          <w:p w14:paraId="6EF65FF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1.1审核方案</w:t>
            </w:r>
          </w:p>
        </w:tc>
        <w:tc>
          <w:tcPr>
            <w:tcW w:w="1820" w:type="pct"/>
            <w:vAlign w:val="center"/>
          </w:tcPr>
          <w:p w14:paraId="7CCCBA8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1.1.1能审核加固、修缮、拆除专项施工方案</w:t>
            </w:r>
          </w:p>
        </w:tc>
        <w:tc>
          <w:tcPr>
            <w:tcW w:w="1986" w:type="pct"/>
            <w:vAlign w:val="center"/>
          </w:tcPr>
          <w:p w14:paraId="551DD76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1.1.1加固、修缮、拆除专项施工方案的审核要求</w:t>
            </w:r>
          </w:p>
        </w:tc>
      </w:tr>
      <w:tr w14:paraId="470A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5AFA51D8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5022B01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1.2加固设计</w:t>
            </w:r>
          </w:p>
        </w:tc>
        <w:tc>
          <w:tcPr>
            <w:tcW w:w="1820" w:type="pct"/>
            <w:vAlign w:val="center"/>
          </w:tcPr>
          <w:p w14:paraId="5DCA86B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1.2.1能进行增大截面加固法、粘贴钢板加固法的设计与计算</w:t>
            </w:r>
          </w:p>
        </w:tc>
        <w:tc>
          <w:tcPr>
            <w:tcW w:w="1986" w:type="pct"/>
            <w:vAlign w:val="center"/>
          </w:tcPr>
          <w:p w14:paraId="3DA03B2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1.2.1增大截面加固法、粘贴钢板加固法的设计要求与计算流程</w:t>
            </w:r>
          </w:p>
        </w:tc>
      </w:tr>
      <w:tr w14:paraId="3D49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4A98E48E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6684F65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1.3拆除计算</w:t>
            </w:r>
          </w:p>
        </w:tc>
        <w:tc>
          <w:tcPr>
            <w:tcW w:w="1820" w:type="pct"/>
            <w:vAlign w:val="center"/>
          </w:tcPr>
          <w:p w14:paraId="614E300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1.3.1能进行拆除施工模拟及计算</w:t>
            </w:r>
          </w:p>
          <w:p w14:paraId="15EAA6B8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1.3.2能进行拆除构件的吊点设计、索具选用计算</w:t>
            </w:r>
          </w:p>
        </w:tc>
        <w:tc>
          <w:tcPr>
            <w:tcW w:w="1986" w:type="pct"/>
            <w:vAlign w:val="center"/>
          </w:tcPr>
          <w:p w14:paraId="75C6893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1.3.1拆除施工的模拟及计算流程</w:t>
            </w:r>
          </w:p>
          <w:p w14:paraId="6A79EC2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1.3.2拆除构件的吊点设计要求</w:t>
            </w:r>
          </w:p>
          <w:p w14:paraId="42EDF12A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1.3.3索具选用原则</w:t>
            </w:r>
          </w:p>
        </w:tc>
      </w:tr>
      <w:tr w14:paraId="1E51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3F6A0A2D">
            <w:pPr>
              <w:spacing w:after="0"/>
              <w:ind w:firstLine="0" w:firstLineChars="0"/>
              <w:jc w:val="left"/>
              <w:rPr>
                <w:rFonts w:eastAsiaTheme="minorEastAsia"/>
                <w:lang w:eastAsia="en-US"/>
              </w:rPr>
            </w:pPr>
            <w:r>
              <w:rPr>
                <w:rFonts w:hint="eastAsia" w:eastAsiaTheme="minorEastAsia"/>
                <w:lang w:eastAsia="zh-CN"/>
              </w:rPr>
              <w:t>2.检测</w:t>
            </w:r>
          </w:p>
        </w:tc>
        <w:tc>
          <w:tcPr>
            <w:tcW w:w="607" w:type="pct"/>
            <w:vAlign w:val="center"/>
          </w:tcPr>
          <w:p w14:paraId="6215264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2.1结构性能检测</w:t>
            </w:r>
          </w:p>
        </w:tc>
        <w:tc>
          <w:tcPr>
            <w:tcW w:w="1820" w:type="pct"/>
            <w:vAlign w:val="center"/>
          </w:tcPr>
          <w:p w14:paraId="392C253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2.1.1能进行静力载荷检验</w:t>
            </w:r>
          </w:p>
          <w:p w14:paraId="6069778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2.1.2能进行结构动力特性检测</w:t>
            </w:r>
          </w:p>
        </w:tc>
        <w:tc>
          <w:tcPr>
            <w:tcW w:w="1986" w:type="pct"/>
            <w:vAlign w:val="center"/>
          </w:tcPr>
          <w:p w14:paraId="1CCE80F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2.1.1静力载荷检验的内容和加载方式</w:t>
            </w:r>
          </w:p>
          <w:p w14:paraId="491AA5A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2.1.2结构动力特性检测的内容和方法</w:t>
            </w:r>
          </w:p>
        </w:tc>
      </w:tr>
      <w:tr w14:paraId="40A6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38F257BC">
            <w:pPr>
              <w:spacing w:after="0"/>
              <w:ind w:firstLine="42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441C8E54">
            <w:pPr>
              <w:spacing w:after="0"/>
              <w:ind w:firstLine="0" w:firstLineChars="0"/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2.2审核报告</w:t>
            </w:r>
          </w:p>
        </w:tc>
        <w:tc>
          <w:tcPr>
            <w:tcW w:w="1820" w:type="pct"/>
            <w:vAlign w:val="center"/>
          </w:tcPr>
          <w:p w14:paraId="168D0DDA">
            <w:pPr>
              <w:spacing w:after="0"/>
              <w:ind w:firstLine="0" w:firstLineChars="0"/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2.2.1能审核检测报告</w:t>
            </w:r>
          </w:p>
        </w:tc>
        <w:tc>
          <w:tcPr>
            <w:tcW w:w="1986" w:type="pct"/>
            <w:vAlign w:val="center"/>
          </w:tcPr>
          <w:p w14:paraId="3C5915CC">
            <w:pPr>
              <w:spacing w:after="0"/>
              <w:ind w:firstLine="0" w:firstLineChars="0"/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2.2.1检测报告的审核要求</w:t>
            </w:r>
          </w:p>
        </w:tc>
      </w:tr>
      <w:tr w14:paraId="4BC3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4A44BD2F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3.监测</w:t>
            </w:r>
          </w:p>
        </w:tc>
        <w:tc>
          <w:tcPr>
            <w:tcW w:w="607" w:type="pct"/>
            <w:vAlign w:val="center"/>
          </w:tcPr>
          <w:p w14:paraId="4A1A988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3.1方案报告</w:t>
            </w:r>
          </w:p>
        </w:tc>
        <w:tc>
          <w:tcPr>
            <w:tcW w:w="1820" w:type="pct"/>
            <w:vAlign w:val="center"/>
          </w:tcPr>
          <w:p w14:paraId="2B3281F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3.1.1能编制组合钢结构使用监测方案</w:t>
            </w:r>
          </w:p>
          <w:p w14:paraId="795B495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3.1.2能审核监测报告</w:t>
            </w:r>
          </w:p>
        </w:tc>
        <w:tc>
          <w:tcPr>
            <w:tcW w:w="1986" w:type="pct"/>
            <w:vAlign w:val="center"/>
          </w:tcPr>
          <w:p w14:paraId="23E315B9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3.1.1组合钢结构使用监测方案的特点</w:t>
            </w:r>
          </w:p>
          <w:p w14:paraId="3E187813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3.1.2监测报告的审核要求</w:t>
            </w:r>
          </w:p>
        </w:tc>
      </w:tr>
      <w:tr w14:paraId="6758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52B56DA8">
            <w:pPr>
              <w:spacing w:after="20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153C94A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3.2结构状态评估</w:t>
            </w:r>
          </w:p>
        </w:tc>
        <w:tc>
          <w:tcPr>
            <w:tcW w:w="1820" w:type="pct"/>
            <w:vAlign w:val="center"/>
          </w:tcPr>
          <w:p w14:paraId="6A784B8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3.2.1能进行监测数据分析</w:t>
            </w:r>
          </w:p>
          <w:p w14:paraId="501ED315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3.2.2能根据数据分析结果进行结构状态评估</w:t>
            </w:r>
          </w:p>
        </w:tc>
        <w:tc>
          <w:tcPr>
            <w:tcW w:w="1986" w:type="pct"/>
            <w:vAlign w:val="center"/>
          </w:tcPr>
          <w:p w14:paraId="14541F8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3.2.1监测数据分析的原则与规定</w:t>
            </w:r>
          </w:p>
          <w:p w14:paraId="4994AA5D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3.2.2结构状态评估的内容、原则与规定</w:t>
            </w:r>
          </w:p>
        </w:tc>
      </w:tr>
      <w:tr w14:paraId="7118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Align w:val="center"/>
          </w:tcPr>
          <w:p w14:paraId="05F10F5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4.鉴定</w:t>
            </w:r>
          </w:p>
        </w:tc>
        <w:tc>
          <w:tcPr>
            <w:tcW w:w="607" w:type="pct"/>
            <w:vAlign w:val="center"/>
          </w:tcPr>
          <w:p w14:paraId="0BE61290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4.1审核报告</w:t>
            </w:r>
          </w:p>
        </w:tc>
        <w:tc>
          <w:tcPr>
            <w:tcW w:w="1820" w:type="pct"/>
            <w:vAlign w:val="center"/>
          </w:tcPr>
          <w:p w14:paraId="0FD008F4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4.1.1能编制大跨度、超高层钢结构鉴定报告</w:t>
            </w:r>
          </w:p>
          <w:p w14:paraId="1462DA42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4.1.2能校审鉴定报告</w:t>
            </w:r>
          </w:p>
        </w:tc>
        <w:tc>
          <w:tcPr>
            <w:tcW w:w="1986" w:type="pct"/>
            <w:vAlign w:val="center"/>
          </w:tcPr>
          <w:p w14:paraId="454C2D7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4.1.1大跨度、超高层钢结构鉴定报告的编写要求</w:t>
            </w:r>
          </w:p>
          <w:p w14:paraId="2F5BD571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4.1.2鉴定报告的校审要求</w:t>
            </w:r>
          </w:p>
        </w:tc>
      </w:tr>
      <w:tr w14:paraId="74F0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restart"/>
            <w:vAlign w:val="center"/>
          </w:tcPr>
          <w:p w14:paraId="28C6A24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5.培训与指导</w:t>
            </w:r>
          </w:p>
        </w:tc>
        <w:tc>
          <w:tcPr>
            <w:tcW w:w="607" w:type="pct"/>
            <w:vAlign w:val="center"/>
          </w:tcPr>
          <w:p w14:paraId="674D5856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5.1培训</w:t>
            </w:r>
          </w:p>
        </w:tc>
        <w:tc>
          <w:tcPr>
            <w:tcW w:w="1820" w:type="pct"/>
            <w:vAlign w:val="center"/>
          </w:tcPr>
          <w:p w14:paraId="55E5BF33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lang w:eastAsia="zh-CN"/>
              </w:rPr>
              <w:t>5.1.1能进行培训需求调查</w:t>
            </w:r>
          </w:p>
          <w:p w14:paraId="69E4FC30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lang w:eastAsia="zh-CN"/>
              </w:rPr>
              <w:t>5.1.2能编制培训计划和培训大纲</w:t>
            </w:r>
          </w:p>
          <w:p w14:paraId="1D42B875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5.1.3能对技师进行理论知识培训和现场操作技能培训</w:t>
            </w:r>
          </w:p>
        </w:tc>
        <w:tc>
          <w:tcPr>
            <w:tcW w:w="1986" w:type="pct"/>
            <w:vAlign w:val="center"/>
          </w:tcPr>
          <w:p w14:paraId="1A8A4C8B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5.1.1培训需求调查的内容与方法</w:t>
            </w:r>
          </w:p>
          <w:p w14:paraId="46A7319C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5.1.2培训计划的内容</w:t>
            </w:r>
            <w:r>
              <w:rPr>
                <w:rFonts w:hAnsi="宋体" w:eastAsia="宋体" w:cs="宋体"/>
                <w:kern w:val="0"/>
                <w:sz w:val="22"/>
                <w:lang w:eastAsia="zh-CN"/>
              </w:rPr>
              <w:t>与编写要求</w:t>
            </w:r>
          </w:p>
          <w:p w14:paraId="17270198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5.1.</w:t>
            </w:r>
            <w:r>
              <w:rPr>
                <w:rFonts w:hAnsi="宋体" w:eastAsia="宋体" w:cs="宋体"/>
                <w:kern w:val="0"/>
                <w:sz w:val="22"/>
                <w:lang w:eastAsia="zh-CN"/>
              </w:rPr>
              <w:t>3培训大纲的内容与编写要求</w:t>
            </w:r>
          </w:p>
          <w:p w14:paraId="23AB127C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5.1.4技师培训的特点</w:t>
            </w:r>
          </w:p>
        </w:tc>
      </w:tr>
      <w:tr w14:paraId="39AD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Merge w:val="continue"/>
            <w:vAlign w:val="center"/>
          </w:tcPr>
          <w:p w14:paraId="53E6386F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420FDF2E">
            <w:pPr>
              <w:spacing w:after="0"/>
              <w:ind w:firstLine="0" w:firstLineChars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5.2指导</w:t>
            </w:r>
          </w:p>
        </w:tc>
        <w:tc>
          <w:tcPr>
            <w:tcW w:w="1820" w:type="pct"/>
            <w:vAlign w:val="center"/>
          </w:tcPr>
          <w:p w14:paraId="183AF925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5.2.1能进行新技术、新工艺培训</w:t>
            </w:r>
          </w:p>
          <w:p w14:paraId="75F1ADEA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en-US"/>
              </w:rPr>
              <w:t>5.2.</w:t>
            </w: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2</w:t>
            </w:r>
            <w:r>
              <w:rPr>
                <w:rFonts w:hint="eastAsia" w:hAnsi="宋体" w:eastAsia="宋体" w:cs="宋体"/>
                <w:kern w:val="0"/>
                <w:sz w:val="22"/>
                <w:lang w:eastAsia="en-US"/>
              </w:rPr>
              <w:t>能进行培训效果评估</w:t>
            </w:r>
          </w:p>
        </w:tc>
        <w:tc>
          <w:tcPr>
            <w:tcW w:w="1986" w:type="pct"/>
            <w:vAlign w:val="center"/>
          </w:tcPr>
          <w:p w14:paraId="62AB51BA">
            <w:pPr>
              <w:widowControl/>
              <w:spacing w:after="0"/>
              <w:ind w:firstLine="0" w:firstLineChars="0"/>
              <w:jc w:val="left"/>
              <w:rPr>
                <w:rFonts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5.2.1新技术、新工艺培训的特点</w:t>
            </w:r>
          </w:p>
          <w:p w14:paraId="53A9F1C7">
            <w:pPr>
              <w:spacing w:after="0"/>
              <w:ind w:firstLine="0" w:firstLineChars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hint="eastAsia" w:hAnsi="宋体" w:eastAsia="宋体" w:cs="宋体"/>
                <w:kern w:val="0"/>
                <w:sz w:val="22"/>
                <w:lang w:eastAsia="en-US"/>
              </w:rPr>
              <w:t>5.2.</w:t>
            </w:r>
            <w:r>
              <w:rPr>
                <w:rFonts w:hint="eastAsia" w:hAnsi="宋体" w:eastAsia="宋体" w:cs="宋体"/>
                <w:kern w:val="0"/>
                <w:sz w:val="22"/>
                <w:lang w:eastAsia="zh-CN"/>
              </w:rPr>
              <w:t>2</w:t>
            </w:r>
            <w:r>
              <w:rPr>
                <w:rFonts w:hint="eastAsia" w:hAnsi="宋体" w:eastAsia="宋体" w:cs="宋体"/>
                <w:kern w:val="0"/>
                <w:sz w:val="22"/>
                <w:lang w:eastAsia="en-US"/>
              </w:rPr>
              <w:t>培训效果评估的方法</w:t>
            </w:r>
          </w:p>
        </w:tc>
      </w:tr>
      <w:bookmarkEnd w:id="38"/>
    </w:tbl>
    <w:p w14:paraId="5A51280F">
      <w:pPr>
        <w:pStyle w:val="56"/>
      </w:pPr>
      <w:bookmarkStart w:id="44" w:name="_Toc230705046"/>
      <w:r>
        <w:rPr>
          <w:rFonts w:hint="eastAsia"/>
        </w:rPr>
        <w:t>权重表</w:t>
      </w:r>
      <w:bookmarkEnd w:id="44"/>
    </w:p>
    <w:p w14:paraId="767AA3D5">
      <w:pPr>
        <w:pStyle w:val="4"/>
        <w:numPr>
          <w:ilvl w:val="1"/>
          <w:numId w:val="17"/>
        </w:numPr>
      </w:pPr>
      <w:bookmarkStart w:id="45" w:name="_Toc230705047"/>
      <w:r>
        <w:rPr>
          <w:rFonts w:hint="eastAsia"/>
        </w:rPr>
        <w:t>理论知识权重表</w:t>
      </w:r>
      <w:bookmarkEnd w:id="45"/>
    </w:p>
    <w:tbl>
      <w:tblPr>
        <w:tblStyle w:val="8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790"/>
        <w:gridCol w:w="1409"/>
        <w:gridCol w:w="1409"/>
        <w:gridCol w:w="1409"/>
        <w:gridCol w:w="1403"/>
        <w:gridCol w:w="1411"/>
      </w:tblGrid>
      <w:tr w14:paraId="3B248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2128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E242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五级/</w:t>
            </w:r>
          </w:p>
          <w:p w14:paraId="4CB4D8F0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初级工</w:t>
            </w:r>
          </w:p>
          <w:p w14:paraId="50F35CA8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68155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四级/</w:t>
            </w:r>
          </w:p>
          <w:p w14:paraId="7D0C6DB8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中级工</w:t>
            </w:r>
          </w:p>
          <w:p w14:paraId="60DA35DC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293E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7AA7EDB6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</w:t>
            </w:r>
          </w:p>
          <w:p w14:paraId="1757562E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EE51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55705777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  <w:p w14:paraId="51D8595B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CBD3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4E060B4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  <w:p w14:paraId="6EEAA763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</w:tr>
      <w:tr w14:paraId="5C011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FD7A7A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pacing w:val="-10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515053B7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87292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职业道德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026A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58E6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58D4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9EBA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F3A7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03A8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2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2B2B">
            <w:pPr>
              <w:ind w:firstLine="0" w:firstLineChars="0"/>
              <w:jc w:val="center"/>
              <w:rPr>
                <w:rFonts w:eastAsiaTheme="minor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EA3C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基础知识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E2ED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83DA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0F4D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FACEE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E388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C738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4BCC51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pacing w:val="-10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</w:t>
            </w:r>
          </w:p>
          <w:p w14:paraId="43EA173E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</w:t>
            </w:r>
          </w:p>
          <w:p w14:paraId="068A7ADF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0F549">
            <w:pPr>
              <w:pStyle w:val="83"/>
              <w:spacing w:line="360" w:lineRule="auto"/>
              <w:jc w:val="center"/>
              <w:rPr>
                <w:rFonts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维保</w:t>
            </w:r>
          </w:p>
          <w:p w14:paraId="09986C38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（修缮加固</w:t>
            </w:r>
            <w:r>
              <w:rPr>
                <w:rFonts w:hint="eastAsia" w:ascii="宋体" w:hAnsi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拆除</w:t>
            </w: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C6474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9440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3A7B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7BB7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FF36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3F8A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B74DD4">
            <w:pPr>
              <w:ind w:firstLine="0" w:firstLineChars="0"/>
              <w:jc w:val="center"/>
              <w:rPr>
                <w:rFonts w:eastAsiaTheme="minor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70F7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A159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C9A4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9196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0ED1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5459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0CBAC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335885">
            <w:pPr>
              <w:ind w:firstLine="0" w:firstLineChars="0"/>
              <w:jc w:val="center"/>
              <w:rPr>
                <w:rFonts w:eastAsiaTheme="minor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7C09B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CF6E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6FA1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51D99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6A91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43C6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20D90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D46458">
            <w:pPr>
              <w:ind w:firstLine="0" w:firstLineChars="0"/>
              <w:jc w:val="center"/>
              <w:rPr>
                <w:rFonts w:eastAsiaTheme="minor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A708B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鉴定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3F9D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4FF1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8539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D025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FFC4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F740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67F8BB">
            <w:pPr>
              <w:ind w:firstLine="0" w:firstLineChars="0"/>
              <w:jc w:val="center"/>
              <w:rPr>
                <w:rFonts w:eastAsiaTheme="minor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F047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培训与指导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C589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E844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6E31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82072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9CAA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24B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EF2F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BC7B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B5CA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F0EF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BF8A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EC3F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3295E785">
      <w:pPr>
        <w:pStyle w:val="4"/>
      </w:pPr>
      <w:bookmarkStart w:id="46" w:name="_Toc230705048"/>
      <w:r>
        <w:rPr>
          <w:rFonts w:hint="eastAsia"/>
        </w:rPr>
        <w:t>技能要求权重表</w:t>
      </w:r>
      <w:bookmarkEnd w:id="46"/>
    </w:p>
    <w:tbl>
      <w:tblPr>
        <w:tblStyle w:val="8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790"/>
        <w:gridCol w:w="1409"/>
        <w:gridCol w:w="1409"/>
        <w:gridCol w:w="1409"/>
        <w:gridCol w:w="1403"/>
        <w:gridCol w:w="1411"/>
      </w:tblGrid>
      <w:tr w14:paraId="7808D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FADE9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A042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五级/</w:t>
            </w:r>
          </w:p>
          <w:p w14:paraId="4B53CAEF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初级工</w:t>
            </w:r>
          </w:p>
          <w:p w14:paraId="689D0D30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C686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四级/</w:t>
            </w:r>
          </w:p>
          <w:p w14:paraId="343FE596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中级工</w:t>
            </w:r>
          </w:p>
          <w:p w14:paraId="12577C58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EF12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C655ABB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</w:t>
            </w:r>
          </w:p>
          <w:p w14:paraId="6756A5ED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67D1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632373EC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  <w:p w14:paraId="62230B03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609B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0D091771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  <w:p w14:paraId="30D50AB7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</w:tr>
      <w:tr w14:paraId="4671B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5E13A1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  <w:p w14:paraId="3F23CB00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CF79">
            <w:pPr>
              <w:pStyle w:val="83"/>
              <w:spacing w:line="360" w:lineRule="auto"/>
              <w:jc w:val="center"/>
              <w:rPr>
                <w:rFonts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维保</w:t>
            </w:r>
          </w:p>
          <w:p w14:paraId="5B2F8BBA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（修缮加固</w:t>
            </w:r>
            <w:r>
              <w:rPr>
                <w:rFonts w:hint="eastAsia" w:ascii="宋体" w:hAnsi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拆除</w:t>
            </w: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3869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0E5D0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5C51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B5DB9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7B4B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B4C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172AB5">
            <w:pPr>
              <w:ind w:firstLine="0" w:firstLineChars="0"/>
              <w:jc w:val="center"/>
              <w:rPr>
                <w:rFonts w:eastAsiaTheme="minor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0C63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195E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F81A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C5D3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1B54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419BD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37F8F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F1D535">
            <w:pPr>
              <w:ind w:firstLine="0" w:firstLineChars="0"/>
              <w:jc w:val="center"/>
              <w:rPr>
                <w:rFonts w:eastAsiaTheme="minor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D4AAA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31B3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86FB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014D7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44C9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B434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5A78A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723AE4">
            <w:pPr>
              <w:ind w:firstLine="0" w:firstLineChars="0"/>
              <w:jc w:val="center"/>
              <w:rPr>
                <w:rFonts w:eastAsiaTheme="minor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2FC4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鉴定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6478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2983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38DE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71EB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12F9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6C6C1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B910">
            <w:pPr>
              <w:ind w:firstLine="0" w:firstLineChars="0"/>
              <w:jc w:val="center"/>
              <w:rPr>
                <w:rFonts w:eastAsiaTheme="minor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4A2A">
            <w:pPr>
              <w:pStyle w:val="83"/>
              <w:spacing w:line="360" w:lineRule="auto"/>
              <w:jc w:val="center"/>
              <w:rPr>
                <w:rFonts w:ascii="宋体" w:hAnsi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Segoe U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培训与指导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25AB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E710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37C3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23DB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77AD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7016A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17AC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043D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8170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6108">
            <w:pPr>
              <w:pStyle w:val="83"/>
              <w:spacing w:line="360" w:lineRule="auto"/>
              <w:jc w:val="center"/>
              <w:rPr>
                <w:rFonts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445A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FF5F">
            <w:pPr>
              <w:pStyle w:val="83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140FC0C">
      <w:pPr>
        <w:ind w:firstLine="420"/>
      </w:pPr>
    </w:p>
    <w:p w14:paraId="1142D813">
      <w:pPr>
        <w:ind w:firstLine="420"/>
      </w:pPr>
    </w:p>
    <w:p w14:paraId="4BBAF326">
      <w:pPr>
        <w:ind w:firstLine="420"/>
      </w:pPr>
    </w:p>
    <w:p w14:paraId="7B6BA1D3">
      <w:pPr>
        <w:ind w:firstLine="420"/>
      </w:pPr>
    </w:p>
    <w:p w14:paraId="13A33000">
      <w:pPr>
        <w:ind w:firstLine="420"/>
      </w:pPr>
    </w:p>
    <w:p w14:paraId="0699D41A">
      <w:pPr>
        <w:ind w:firstLine="420"/>
      </w:pPr>
    </w:p>
    <w:p w14:paraId="5BEAC658">
      <w:pPr>
        <w:widowControl/>
        <w:spacing w:line="240" w:lineRule="auto"/>
        <w:ind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58C7FDCD"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18" w:type="first"/>
          <w:footerReference r:id="rId17" w:type="default"/>
          <w:pgSz w:w="11906" w:h="16838"/>
          <w:pgMar w:top="1911" w:right="1134" w:bottom="1134" w:left="1418" w:header="1418" w:footer="1134" w:gutter="0"/>
          <w:pgNumType w:start="1"/>
          <w:cols w:space="425" w:num="1"/>
          <w:docGrid w:type="lines" w:linePitch="312" w:charSpace="0"/>
        </w:sectPr>
      </w:pPr>
    </w:p>
    <w:p w14:paraId="0B608787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3C08A8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24DADD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ED3536">
      <w:pPr>
        <w:pStyle w:val="17"/>
        <w:ind w:right="2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1F4C29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B977F7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3C2BF9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6FE95E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5882EF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A3BEC0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D9A0DF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FD4BAE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4CFC53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78B2C6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6F3FBA">
      <w:pPr>
        <w:pStyle w:val="1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ECAEB1">
      <w:pPr>
        <w:ind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margin">
                  <wp:posOffset>5238750</wp:posOffset>
                </wp:positionH>
                <wp:positionV relativeFrom="margin">
                  <wp:posOffset>873125</wp:posOffset>
                </wp:positionV>
                <wp:extent cx="2209165" cy="443865"/>
                <wp:effectExtent l="6350" t="0" r="6985" b="6985"/>
                <wp:wrapNone/>
                <wp:docPr id="29470653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20916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2A774C">
                            <w:pPr>
                              <w:pStyle w:val="48"/>
                            </w:pPr>
                            <w:r>
                              <w:t>T/C</w:t>
                            </w:r>
                            <w:r>
                              <w:rPr>
                                <w:rFonts w:hint="eastAsia"/>
                              </w:rPr>
                              <w:t>CMSA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XXXXXX</w:t>
                            </w:r>
                            <w:r>
                              <w:t>—202</w:t>
                            </w: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12.5pt;margin-top:68.75pt;height:34.95pt;width:173.95pt;mso-position-horizontal-relative:margin;mso-position-vertical-relative:margin;rotation:5898240f;z-index:251667456;mso-width-relative:page;mso-height-relative:page;" fillcolor="#FFFFFF" filled="t" stroked="f" coordsize="21600,21600" o:gfxdata="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Wp3QXbAAAADAEAAA8AAAAAAAAAAQAgAAAAIgAAAGRycy9kb3ducmV2&#10;LnhtbFBLAQIUABQAAAAIAIdO4kDRVq6tMgIAAEcEAAAOAAAAAAAAAAEAIAAAACoBAABkcnMvZTJv&#10;RG9jLnhtbFBLBQYAAAAABgAGAFkBAADOBQAAAAA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0C2A774C">
                      <w:pPr>
                        <w:pStyle w:val="48"/>
                      </w:pPr>
                      <w:r>
                        <w:t>T/C</w:t>
                      </w:r>
                      <w:r>
                        <w:rPr>
                          <w:rFonts w:hint="eastAsia"/>
                        </w:rPr>
                        <w:t>CMSA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XXXXXX</w:t>
                      </w:r>
                      <w:r>
                        <w:t>—202</w:t>
                      </w:r>
                      <w:r>
                        <w:rPr>
                          <w:rFonts w:hint="eastAsia"/>
                        </w:rPr>
                        <w:t>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>
      <w:headerReference r:id="rId19" w:type="default"/>
      <w:footerReference r:id="rId21" w:type="default"/>
      <w:headerReference r:id="rId20" w:type="even"/>
      <w:pgSz w:w="11906" w:h="16838"/>
      <w:pgMar w:top="1418" w:right="284" w:bottom="1134" w:left="1418" w:header="1134" w:footer="1134" w:gutter="0"/>
      <w:pgNumType w:start="1"/>
      <w:cols w:space="425" w:num="1"/>
      <w:textDirection w:val="tbRl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A1474">
    <w:pPr>
      <w:pStyle w:val="16"/>
      <w:rPr>
        <w:sz w:val="44"/>
        <w:szCs w:val="4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2849880</wp:posOffset>
              </wp:positionH>
              <wp:positionV relativeFrom="paragraph">
                <wp:posOffset>635</wp:posOffset>
              </wp:positionV>
              <wp:extent cx="201295" cy="1828800"/>
              <wp:effectExtent l="0" t="0" r="0" b="0"/>
              <wp:wrapNone/>
              <wp:docPr id="19446916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3D317"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24.4pt;margin-top:0.05pt;height:144pt;width:15.85pt;mso-position-horizontal-relative:margin;z-index:251660288;mso-width-relative:page;mso-height-relative:page;" filled="f" stroked="f" coordsize="21600,21600" o:gfxdata="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tVO+1gAAAAgBAAAPAAAAAAAAAAEAIAAAACIAAABkcnMvZG93bnJl&#10;di54bWxQSwECFAAUAAAACACHTuJAW2E09TgCAABf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3D317">
                    <w:pPr>
                      <w:pStyle w:val="1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4907906"/>
      <w:docPartObj>
        <w:docPartGallery w:val="autotext"/>
      </w:docPartObj>
    </w:sdtPr>
    <w:sdtContent>
      <w:p w14:paraId="1ED1B4DC">
        <w:pPr>
          <w:pStyle w:val="1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6197812"/>
      <w:docPartObj>
        <w:docPartGallery w:val="autotext"/>
      </w:docPartObj>
    </w:sdtPr>
    <w:sdtContent>
      <w:p w14:paraId="306427C8">
        <w:pPr>
          <w:pStyle w:val="1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B11FA">
    <w:pPr>
      <w:pStyle w:val="1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401688"/>
      <w:docPartObj>
        <w:docPartGallery w:val="autotext"/>
      </w:docPartObj>
    </w:sdtPr>
    <w:sdtContent>
      <w:p w14:paraId="00B158B1">
        <w:pPr>
          <w:pStyle w:val="1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0760110"/>
      <w:docPartObj>
        <w:docPartGallery w:val="autotext"/>
      </w:docPartObj>
    </w:sdtPr>
    <w:sdtContent>
      <w:p w14:paraId="3823D60A">
        <w:pPr>
          <w:pStyle w:val="16"/>
          <w:ind w:firstLine="42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6001184"/>
      <w:docPartObj>
        <w:docPartGallery w:val="autotext"/>
      </w:docPartObj>
    </w:sdtPr>
    <w:sdtContent>
      <w:p w14:paraId="40621486">
        <w:pPr>
          <w:pStyle w:val="1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86DD">
    <w:pPr>
      <w:pStyle w:val="16"/>
      <w:ind w:firstLine="4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F3435">
    <w:pPr>
      <w:pStyle w:val="17"/>
    </w:pPr>
    <w:r>
      <w:t>T/CECWA xxxx-2024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9240">
    <w:pPr>
      <w:pStyle w:val="17"/>
    </w:pPr>
    <w:r>
      <w:t>T/CECWA xxxx-2024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0ADC9">
    <w:pPr>
      <w:pStyle w:val="1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9BA79">
    <w:pPr>
      <w:pStyle w:val="1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8CE6">
    <w:pPr>
      <w:pStyle w:val="17"/>
      <w:rPr>
        <w:sz w:val="21"/>
        <w:szCs w:val="21"/>
      </w:rPr>
    </w:pPr>
    <w:r>
      <w:rPr>
        <w:sz w:val="21"/>
        <w:szCs w:val="21"/>
      </w:rPr>
      <w:t xml:space="preserve">T/CCMSA </w:t>
    </w:r>
    <w:r>
      <w:rPr>
        <w:rFonts w:hint="eastAsia"/>
        <w:sz w:val="21"/>
        <w:szCs w:val="21"/>
      </w:rPr>
      <w:t>XXXXXX—</w:t>
    </w:r>
    <w:r>
      <w:rPr>
        <w:sz w:val="21"/>
        <w:szCs w:val="21"/>
      </w:rPr>
      <w:t>202</w:t>
    </w:r>
    <w:r>
      <w:rPr>
        <w:rFonts w:hint="eastAsia"/>
        <w:sz w:val="21"/>
        <w:szCs w:val="21"/>
      </w:rPr>
      <w:t>X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613B3">
    <w:pPr>
      <w:pStyle w:val="17"/>
      <w:jc w:val="left"/>
      <w:rPr>
        <w:rFonts w:hint="eastAsia"/>
        <w:sz w:val="21"/>
        <w:szCs w:val="21"/>
      </w:rPr>
    </w:pPr>
    <w:r>
      <w:rPr>
        <w:sz w:val="21"/>
        <w:szCs w:val="21"/>
      </w:rPr>
      <w:t xml:space="preserve">T/CCMSA </w:t>
    </w:r>
    <w:r>
      <w:rPr>
        <w:rFonts w:hint="eastAsia"/>
        <w:sz w:val="21"/>
        <w:szCs w:val="21"/>
      </w:rPr>
      <w:t>XXXXXX—</w:t>
    </w:r>
    <w:r>
      <w:rPr>
        <w:sz w:val="21"/>
        <w:szCs w:val="21"/>
      </w:rPr>
      <w:t>202</w:t>
    </w:r>
    <w:r>
      <w:rPr>
        <w:rFonts w:hint="eastAsia"/>
        <w:sz w:val="21"/>
        <w:szCs w:val="21"/>
      </w:rPr>
      <w:t>X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112A5">
    <w:pPr>
      <w:pStyle w:val="17"/>
    </w:pPr>
    <w:r>
      <w:t>T/CECWA xxxx-2024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CF86F">
    <w:pPr>
      <w:pStyle w:val="1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A6D8E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B2D31"/>
    <w:multiLevelType w:val="multilevel"/>
    <w:tmpl w:val="1EFB2D31"/>
    <w:lvl w:ilvl="0" w:tentative="0">
      <w:start w:val="1"/>
      <w:numFmt w:val="decimal"/>
      <w:pStyle w:val="56"/>
      <w:suff w:val="space"/>
      <w:lvlText w:val="%1  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6"/>
      <w:numFmt w:val="decimal"/>
      <w:pStyle w:val="4"/>
      <w:isLgl/>
      <w:suff w:val="space"/>
      <w:lvlText w:val="%1.%2  "/>
      <w:lvlJc w:val="left"/>
      <w:pPr>
        <w:ind w:left="0" w:firstLine="0"/>
      </w:pPr>
      <w:rPr>
        <w:rFonts w:hint="eastAsia" w:ascii="黑体" w:hAnsi="宋体" w:eastAsia="黑体"/>
        <w:b w:val="0"/>
        <w:i w:val="0"/>
        <w:sz w:val="21"/>
      </w:rPr>
    </w:lvl>
    <w:lvl w:ilvl="2" w:tentative="0">
      <w:start w:val="1"/>
      <w:numFmt w:val="decimal"/>
      <w:pStyle w:val="5"/>
      <w:isLgl/>
      <w:suff w:val="space"/>
      <w:lvlText w:val="%1.%2.%3  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6"/>
      <w:isLgl/>
      <w:lvlText w:val="%4"/>
      <w:lvlJc w:val="left"/>
      <w:pPr>
        <w:ind w:left="0" w:firstLine="0"/>
      </w:pPr>
      <w:rPr>
        <w:rFonts w:hint="eastAsia"/>
        <w:b/>
        <w:i w:val="0"/>
      </w:rPr>
    </w:lvl>
    <w:lvl w:ilvl="4" w:tentative="0">
      <w:start w:val="1"/>
      <w:numFmt w:val="lowerLetter"/>
      <w:lvlRestart w:val="0"/>
      <w:pStyle w:val="7"/>
      <w:suff w:val="nothing"/>
      <w:lvlText w:val="%5）  "/>
      <w:lvlJc w:val="left"/>
      <w:pPr>
        <w:ind w:left="403" w:hanging="3"/>
      </w:pPr>
      <w:rPr>
        <w:rFonts w:hint="eastAsia" w:ascii="宋体" w:eastAsia="宋体"/>
        <w:b w:val="0"/>
        <w:i w:val="0"/>
        <w:sz w:val="21"/>
      </w:rPr>
    </w:lvl>
    <w:lvl w:ilvl="5" w:tentative="0">
      <w:start w:val="1"/>
      <w:numFmt w:val="decimal"/>
      <w:lvlRestart w:val="0"/>
      <w:pStyle w:val="8"/>
      <w:suff w:val="nothing"/>
      <w:lvlText w:val="%6）  "/>
      <w:lvlJc w:val="left"/>
      <w:pPr>
        <w:ind w:left="799" w:firstLine="1"/>
      </w:pPr>
      <w:rPr>
        <w:rFonts w:hint="eastAsia" w:ascii="宋体" w:eastAsia="宋体"/>
        <w:b w:val="0"/>
        <w:i w:val="0"/>
        <w:sz w:val="21"/>
      </w:rPr>
    </w:lvl>
    <w:lvl w:ilvl="6" w:tentative="0">
      <w:start w:val="1"/>
      <w:numFmt w:val="decimal"/>
      <w:isLgl/>
      <w:lvlText w:val="%1.%2.%3.%4.%5.%6.%7"/>
      <w:lvlJc w:val="left"/>
      <w:pPr>
        <w:ind w:left="4014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803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">
    <w:nsid w:val="1FD1831F"/>
    <w:multiLevelType w:val="multilevel"/>
    <w:tmpl w:val="1FD1831F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decimal"/>
      <w:pStyle w:val="71"/>
      <w:lvlText w:val="%2）"/>
      <w:lvlJc w:val="left"/>
      <w:pPr>
        <w:ind w:left="780" w:hanging="360"/>
      </w:p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254861E5"/>
    <w:multiLevelType w:val="multilevel"/>
    <w:tmpl w:val="254861E5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58922830"/>
    <w:multiLevelType w:val="multilevel"/>
    <w:tmpl w:val="58922830"/>
    <w:lvl w:ilvl="0" w:tentative="0">
      <w:start w:val="1"/>
      <w:numFmt w:val="decimal"/>
      <w:pStyle w:val="3"/>
      <w:lvlText w:val="（%1）"/>
      <w:lvlJc w:val="left"/>
      <w:pPr>
        <w:ind w:left="860" w:hanging="44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5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OGZjNjQ2NDFlNjk5YmJhNzRiNjUyZGE4MjQyNmIifQ=="/>
  </w:docVars>
  <w:rsids>
    <w:rsidRoot w:val="009B0CD7"/>
    <w:rsid w:val="00002A50"/>
    <w:rsid w:val="0000392B"/>
    <w:rsid w:val="00003A17"/>
    <w:rsid w:val="00003DB3"/>
    <w:rsid w:val="0000526A"/>
    <w:rsid w:val="00006D63"/>
    <w:rsid w:val="00010617"/>
    <w:rsid w:val="00010BDE"/>
    <w:rsid w:val="000112FA"/>
    <w:rsid w:val="00014633"/>
    <w:rsid w:val="0001463F"/>
    <w:rsid w:val="00014EE4"/>
    <w:rsid w:val="0001668D"/>
    <w:rsid w:val="00016F59"/>
    <w:rsid w:val="00017660"/>
    <w:rsid w:val="000177DF"/>
    <w:rsid w:val="00021509"/>
    <w:rsid w:val="000223B0"/>
    <w:rsid w:val="00022625"/>
    <w:rsid w:val="00025776"/>
    <w:rsid w:val="0002592B"/>
    <w:rsid w:val="000277F8"/>
    <w:rsid w:val="0003130D"/>
    <w:rsid w:val="000343C8"/>
    <w:rsid w:val="00035FD9"/>
    <w:rsid w:val="00036293"/>
    <w:rsid w:val="00036BCD"/>
    <w:rsid w:val="000400AA"/>
    <w:rsid w:val="00040B3D"/>
    <w:rsid w:val="00041BFD"/>
    <w:rsid w:val="00041DEA"/>
    <w:rsid w:val="00042480"/>
    <w:rsid w:val="00044020"/>
    <w:rsid w:val="00045021"/>
    <w:rsid w:val="0004587B"/>
    <w:rsid w:val="0005063F"/>
    <w:rsid w:val="000556B7"/>
    <w:rsid w:val="00061D50"/>
    <w:rsid w:val="00063474"/>
    <w:rsid w:val="000676B0"/>
    <w:rsid w:val="00067DE9"/>
    <w:rsid w:val="00070A42"/>
    <w:rsid w:val="00072A78"/>
    <w:rsid w:val="000738AD"/>
    <w:rsid w:val="00075BC8"/>
    <w:rsid w:val="00076F5D"/>
    <w:rsid w:val="00080233"/>
    <w:rsid w:val="00080B87"/>
    <w:rsid w:val="00080E74"/>
    <w:rsid w:val="00081263"/>
    <w:rsid w:val="000821E9"/>
    <w:rsid w:val="000825B0"/>
    <w:rsid w:val="00082B76"/>
    <w:rsid w:val="000842FB"/>
    <w:rsid w:val="000847DF"/>
    <w:rsid w:val="000852F8"/>
    <w:rsid w:val="0008641C"/>
    <w:rsid w:val="00090A80"/>
    <w:rsid w:val="00092944"/>
    <w:rsid w:val="00093688"/>
    <w:rsid w:val="00093E2D"/>
    <w:rsid w:val="0009752C"/>
    <w:rsid w:val="000A0A22"/>
    <w:rsid w:val="000A0DD8"/>
    <w:rsid w:val="000A1391"/>
    <w:rsid w:val="000A242B"/>
    <w:rsid w:val="000A261E"/>
    <w:rsid w:val="000A27A0"/>
    <w:rsid w:val="000A29F9"/>
    <w:rsid w:val="000A2CB2"/>
    <w:rsid w:val="000A3BDD"/>
    <w:rsid w:val="000A6762"/>
    <w:rsid w:val="000A780C"/>
    <w:rsid w:val="000B03A1"/>
    <w:rsid w:val="000B2E50"/>
    <w:rsid w:val="000B5F31"/>
    <w:rsid w:val="000B6247"/>
    <w:rsid w:val="000B629A"/>
    <w:rsid w:val="000B697D"/>
    <w:rsid w:val="000B757B"/>
    <w:rsid w:val="000C2E1E"/>
    <w:rsid w:val="000C421A"/>
    <w:rsid w:val="000C47FC"/>
    <w:rsid w:val="000C57CA"/>
    <w:rsid w:val="000C72D1"/>
    <w:rsid w:val="000C7F93"/>
    <w:rsid w:val="000D0A16"/>
    <w:rsid w:val="000D2D87"/>
    <w:rsid w:val="000D362A"/>
    <w:rsid w:val="000D36CF"/>
    <w:rsid w:val="000D37C6"/>
    <w:rsid w:val="000D5FC7"/>
    <w:rsid w:val="000D7035"/>
    <w:rsid w:val="000E00B8"/>
    <w:rsid w:val="000E02D6"/>
    <w:rsid w:val="000E241E"/>
    <w:rsid w:val="000E28E6"/>
    <w:rsid w:val="000E290B"/>
    <w:rsid w:val="000E3316"/>
    <w:rsid w:val="000E39A2"/>
    <w:rsid w:val="000E3CC4"/>
    <w:rsid w:val="000E7CE3"/>
    <w:rsid w:val="000F0342"/>
    <w:rsid w:val="000F0A25"/>
    <w:rsid w:val="000F27C6"/>
    <w:rsid w:val="000F3A0B"/>
    <w:rsid w:val="000F4BEA"/>
    <w:rsid w:val="000F53DA"/>
    <w:rsid w:val="000F6705"/>
    <w:rsid w:val="0010028A"/>
    <w:rsid w:val="00100D5F"/>
    <w:rsid w:val="00102D10"/>
    <w:rsid w:val="00103356"/>
    <w:rsid w:val="001056A8"/>
    <w:rsid w:val="001068C0"/>
    <w:rsid w:val="001079DE"/>
    <w:rsid w:val="001110AA"/>
    <w:rsid w:val="0011162E"/>
    <w:rsid w:val="001174DF"/>
    <w:rsid w:val="001178BC"/>
    <w:rsid w:val="0012191B"/>
    <w:rsid w:val="00121CDE"/>
    <w:rsid w:val="00122E7C"/>
    <w:rsid w:val="001233B2"/>
    <w:rsid w:val="00124627"/>
    <w:rsid w:val="00124AFA"/>
    <w:rsid w:val="00125C61"/>
    <w:rsid w:val="00133C18"/>
    <w:rsid w:val="001342BB"/>
    <w:rsid w:val="001346F2"/>
    <w:rsid w:val="00135DCC"/>
    <w:rsid w:val="001365E0"/>
    <w:rsid w:val="0013770F"/>
    <w:rsid w:val="00137AB3"/>
    <w:rsid w:val="001436FF"/>
    <w:rsid w:val="001445E9"/>
    <w:rsid w:val="00146A03"/>
    <w:rsid w:val="00147715"/>
    <w:rsid w:val="001479D4"/>
    <w:rsid w:val="00151F23"/>
    <w:rsid w:val="00151FBE"/>
    <w:rsid w:val="00154497"/>
    <w:rsid w:val="00154D69"/>
    <w:rsid w:val="0015645D"/>
    <w:rsid w:val="00160D86"/>
    <w:rsid w:val="00161021"/>
    <w:rsid w:val="0016243D"/>
    <w:rsid w:val="0016479C"/>
    <w:rsid w:val="00164B0E"/>
    <w:rsid w:val="00164D01"/>
    <w:rsid w:val="00164F8A"/>
    <w:rsid w:val="00165031"/>
    <w:rsid w:val="001650F4"/>
    <w:rsid w:val="001674A6"/>
    <w:rsid w:val="0017283D"/>
    <w:rsid w:val="00173CA2"/>
    <w:rsid w:val="001751D0"/>
    <w:rsid w:val="001758EF"/>
    <w:rsid w:val="00177154"/>
    <w:rsid w:val="00177D24"/>
    <w:rsid w:val="00180A03"/>
    <w:rsid w:val="00181AB2"/>
    <w:rsid w:val="00181FF2"/>
    <w:rsid w:val="00195457"/>
    <w:rsid w:val="001956E2"/>
    <w:rsid w:val="00196BE3"/>
    <w:rsid w:val="00197176"/>
    <w:rsid w:val="001A1975"/>
    <w:rsid w:val="001A39AA"/>
    <w:rsid w:val="001A4D80"/>
    <w:rsid w:val="001A4E22"/>
    <w:rsid w:val="001A607B"/>
    <w:rsid w:val="001A6FFA"/>
    <w:rsid w:val="001A776D"/>
    <w:rsid w:val="001B0589"/>
    <w:rsid w:val="001B1C12"/>
    <w:rsid w:val="001B2A0E"/>
    <w:rsid w:val="001B2ED1"/>
    <w:rsid w:val="001B3611"/>
    <w:rsid w:val="001B6864"/>
    <w:rsid w:val="001B6B82"/>
    <w:rsid w:val="001C01CF"/>
    <w:rsid w:val="001C08A5"/>
    <w:rsid w:val="001C26E6"/>
    <w:rsid w:val="001C3307"/>
    <w:rsid w:val="001C531C"/>
    <w:rsid w:val="001C536E"/>
    <w:rsid w:val="001C547C"/>
    <w:rsid w:val="001C5BE3"/>
    <w:rsid w:val="001C5E7F"/>
    <w:rsid w:val="001C63A0"/>
    <w:rsid w:val="001D098A"/>
    <w:rsid w:val="001D0D81"/>
    <w:rsid w:val="001D10B9"/>
    <w:rsid w:val="001D1613"/>
    <w:rsid w:val="001D2BAE"/>
    <w:rsid w:val="001D31DE"/>
    <w:rsid w:val="001D5CC7"/>
    <w:rsid w:val="001D604A"/>
    <w:rsid w:val="001D7EFE"/>
    <w:rsid w:val="001E00A1"/>
    <w:rsid w:val="001E0521"/>
    <w:rsid w:val="001E2E0B"/>
    <w:rsid w:val="001E3C75"/>
    <w:rsid w:val="001E3DD2"/>
    <w:rsid w:val="001E437D"/>
    <w:rsid w:val="001E45F8"/>
    <w:rsid w:val="001E4B9C"/>
    <w:rsid w:val="001E4E02"/>
    <w:rsid w:val="001E7404"/>
    <w:rsid w:val="001E7F60"/>
    <w:rsid w:val="001F0786"/>
    <w:rsid w:val="001F07BB"/>
    <w:rsid w:val="001F0879"/>
    <w:rsid w:val="001F1619"/>
    <w:rsid w:val="001F1677"/>
    <w:rsid w:val="001F2AA2"/>
    <w:rsid w:val="001F41E4"/>
    <w:rsid w:val="001F43EC"/>
    <w:rsid w:val="001F475A"/>
    <w:rsid w:val="001F513C"/>
    <w:rsid w:val="001F634C"/>
    <w:rsid w:val="001F6675"/>
    <w:rsid w:val="001F7091"/>
    <w:rsid w:val="002010B8"/>
    <w:rsid w:val="00201231"/>
    <w:rsid w:val="00202DB3"/>
    <w:rsid w:val="00205227"/>
    <w:rsid w:val="00211E07"/>
    <w:rsid w:val="002120A8"/>
    <w:rsid w:val="00213058"/>
    <w:rsid w:val="0021477C"/>
    <w:rsid w:val="0021505C"/>
    <w:rsid w:val="0021586D"/>
    <w:rsid w:val="00215D3C"/>
    <w:rsid w:val="0021702D"/>
    <w:rsid w:val="002171A5"/>
    <w:rsid w:val="00217BE2"/>
    <w:rsid w:val="00217F75"/>
    <w:rsid w:val="00220131"/>
    <w:rsid w:val="00220432"/>
    <w:rsid w:val="00221E70"/>
    <w:rsid w:val="00222E6D"/>
    <w:rsid w:val="00223328"/>
    <w:rsid w:val="00226B99"/>
    <w:rsid w:val="00227597"/>
    <w:rsid w:val="00230F90"/>
    <w:rsid w:val="00231517"/>
    <w:rsid w:val="002335FC"/>
    <w:rsid w:val="00234E41"/>
    <w:rsid w:val="00235D05"/>
    <w:rsid w:val="0023649D"/>
    <w:rsid w:val="00236A1D"/>
    <w:rsid w:val="002377CB"/>
    <w:rsid w:val="00237D28"/>
    <w:rsid w:val="00240F09"/>
    <w:rsid w:val="00241C64"/>
    <w:rsid w:val="002424CD"/>
    <w:rsid w:val="00243C10"/>
    <w:rsid w:val="00246DCD"/>
    <w:rsid w:val="0024735C"/>
    <w:rsid w:val="00250853"/>
    <w:rsid w:val="00250E09"/>
    <w:rsid w:val="00251090"/>
    <w:rsid w:val="00251BF2"/>
    <w:rsid w:val="00254C47"/>
    <w:rsid w:val="002575B9"/>
    <w:rsid w:val="002576F8"/>
    <w:rsid w:val="00257871"/>
    <w:rsid w:val="002609DC"/>
    <w:rsid w:val="00260FB4"/>
    <w:rsid w:val="00265180"/>
    <w:rsid w:val="00266346"/>
    <w:rsid w:val="0027116F"/>
    <w:rsid w:val="00271299"/>
    <w:rsid w:val="00276556"/>
    <w:rsid w:val="00276615"/>
    <w:rsid w:val="00277650"/>
    <w:rsid w:val="00277EA8"/>
    <w:rsid w:val="002817AB"/>
    <w:rsid w:val="002818B2"/>
    <w:rsid w:val="00281EC9"/>
    <w:rsid w:val="00287E23"/>
    <w:rsid w:val="00290B6D"/>
    <w:rsid w:val="002926AA"/>
    <w:rsid w:val="00293964"/>
    <w:rsid w:val="00293FFA"/>
    <w:rsid w:val="00295F84"/>
    <w:rsid w:val="002A0746"/>
    <w:rsid w:val="002A17CA"/>
    <w:rsid w:val="002A5140"/>
    <w:rsid w:val="002A6686"/>
    <w:rsid w:val="002B091D"/>
    <w:rsid w:val="002B0D4D"/>
    <w:rsid w:val="002B1D37"/>
    <w:rsid w:val="002B2577"/>
    <w:rsid w:val="002B2929"/>
    <w:rsid w:val="002B380D"/>
    <w:rsid w:val="002B403B"/>
    <w:rsid w:val="002B53CB"/>
    <w:rsid w:val="002C02F9"/>
    <w:rsid w:val="002C0399"/>
    <w:rsid w:val="002C1176"/>
    <w:rsid w:val="002C2C66"/>
    <w:rsid w:val="002C2F19"/>
    <w:rsid w:val="002C4BD1"/>
    <w:rsid w:val="002C4C78"/>
    <w:rsid w:val="002C5992"/>
    <w:rsid w:val="002C689D"/>
    <w:rsid w:val="002C7729"/>
    <w:rsid w:val="002C77CC"/>
    <w:rsid w:val="002C7B3B"/>
    <w:rsid w:val="002D005C"/>
    <w:rsid w:val="002D0AC8"/>
    <w:rsid w:val="002D0ADB"/>
    <w:rsid w:val="002D215A"/>
    <w:rsid w:val="002D24E5"/>
    <w:rsid w:val="002D2B72"/>
    <w:rsid w:val="002D2DBE"/>
    <w:rsid w:val="002D3710"/>
    <w:rsid w:val="002D3789"/>
    <w:rsid w:val="002D43C8"/>
    <w:rsid w:val="002D4D49"/>
    <w:rsid w:val="002D550A"/>
    <w:rsid w:val="002D641D"/>
    <w:rsid w:val="002D69F4"/>
    <w:rsid w:val="002D7560"/>
    <w:rsid w:val="002E098F"/>
    <w:rsid w:val="002E0BC1"/>
    <w:rsid w:val="002E2A67"/>
    <w:rsid w:val="002E3703"/>
    <w:rsid w:val="002E3C71"/>
    <w:rsid w:val="002E4275"/>
    <w:rsid w:val="002E52F5"/>
    <w:rsid w:val="002E5B5C"/>
    <w:rsid w:val="002E77D9"/>
    <w:rsid w:val="002F014C"/>
    <w:rsid w:val="002F0CB3"/>
    <w:rsid w:val="002F173D"/>
    <w:rsid w:val="002F37E4"/>
    <w:rsid w:val="002F517A"/>
    <w:rsid w:val="002F7D6C"/>
    <w:rsid w:val="00300370"/>
    <w:rsid w:val="00300EA6"/>
    <w:rsid w:val="00303D39"/>
    <w:rsid w:val="00305803"/>
    <w:rsid w:val="003137C8"/>
    <w:rsid w:val="00313E0B"/>
    <w:rsid w:val="00314C1F"/>
    <w:rsid w:val="0031560F"/>
    <w:rsid w:val="00320B72"/>
    <w:rsid w:val="00321FA1"/>
    <w:rsid w:val="00322B2C"/>
    <w:rsid w:val="00323C5C"/>
    <w:rsid w:val="00325C85"/>
    <w:rsid w:val="00325D54"/>
    <w:rsid w:val="00327600"/>
    <w:rsid w:val="0033023D"/>
    <w:rsid w:val="00330CFF"/>
    <w:rsid w:val="003320E7"/>
    <w:rsid w:val="0033390A"/>
    <w:rsid w:val="00334D7B"/>
    <w:rsid w:val="0033526C"/>
    <w:rsid w:val="00335976"/>
    <w:rsid w:val="00336703"/>
    <w:rsid w:val="0033779E"/>
    <w:rsid w:val="003423AF"/>
    <w:rsid w:val="00344347"/>
    <w:rsid w:val="00350DF0"/>
    <w:rsid w:val="0035260C"/>
    <w:rsid w:val="00352F62"/>
    <w:rsid w:val="00352FC8"/>
    <w:rsid w:val="003546E2"/>
    <w:rsid w:val="00354C39"/>
    <w:rsid w:val="00354CE3"/>
    <w:rsid w:val="00354CE9"/>
    <w:rsid w:val="003575AC"/>
    <w:rsid w:val="003615E8"/>
    <w:rsid w:val="0036288D"/>
    <w:rsid w:val="00362C1E"/>
    <w:rsid w:val="0036331D"/>
    <w:rsid w:val="00363746"/>
    <w:rsid w:val="00363A2D"/>
    <w:rsid w:val="00363EF6"/>
    <w:rsid w:val="003650E2"/>
    <w:rsid w:val="003704C6"/>
    <w:rsid w:val="00371205"/>
    <w:rsid w:val="003723BB"/>
    <w:rsid w:val="0037243D"/>
    <w:rsid w:val="00373A7F"/>
    <w:rsid w:val="00373DEE"/>
    <w:rsid w:val="00374AE4"/>
    <w:rsid w:val="003751ED"/>
    <w:rsid w:val="00376ED0"/>
    <w:rsid w:val="00377B10"/>
    <w:rsid w:val="003817FC"/>
    <w:rsid w:val="0038469B"/>
    <w:rsid w:val="00384BD1"/>
    <w:rsid w:val="00384D9E"/>
    <w:rsid w:val="003857B0"/>
    <w:rsid w:val="003919D1"/>
    <w:rsid w:val="00391B55"/>
    <w:rsid w:val="00395BEC"/>
    <w:rsid w:val="003A0AAB"/>
    <w:rsid w:val="003A2208"/>
    <w:rsid w:val="003A6FBB"/>
    <w:rsid w:val="003B25B5"/>
    <w:rsid w:val="003B266C"/>
    <w:rsid w:val="003B2CDD"/>
    <w:rsid w:val="003B5948"/>
    <w:rsid w:val="003B5CA1"/>
    <w:rsid w:val="003B6695"/>
    <w:rsid w:val="003B7243"/>
    <w:rsid w:val="003C0870"/>
    <w:rsid w:val="003C0A67"/>
    <w:rsid w:val="003C5357"/>
    <w:rsid w:val="003C5D03"/>
    <w:rsid w:val="003C6347"/>
    <w:rsid w:val="003C7096"/>
    <w:rsid w:val="003C7323"/>
    <w:rsid w:val="003C759A"/>
    <w:rsid w:val="003C7AEE"/>
    <w:rsid w:val="003C7BEB"/>
    <w:rsid w:val="003C7D33"/>
    <w:rsid w:val="003C7DB3"/>
    <w:rsid w:val="003D0298"/>
    <w:rsid w:val="003D06EA"/>
    <w:rsid w:val="003D1047"/>
    <w:rsid w:val="003D3108"/>
    <w:rsid w:val="003D4C05"/>
    <w:rsid w:val="003D71F5"/>
    <w:rsid w:val="003D7993"/>
    <w:rsid w:val="003D7BF5"/>
    <w:rsid w:val="003D7F6E"/>
    <w:rsid w:val="003E1310"/>
    <w:rsid w:val="003E61CC"/>
    <w:rsid w:val="003E6C2A"/>
    <w:rsid w:val="003E7072"/>
    <w:rsid w:val="003F02E5"/>
    <w:rsid w:val="003F0BD7"/>
    <w:rsid w:val="003F1931"/>
    <w:rsid w:val="003F286A"/>
    <w:rsid w:val="003F2E00"/>
    <w:rsid w:val="003F3533"/>
    <w:rsid w:val="003F355F"/>
    <w:rsid w:val="003F3AB9"/>
    <w:rsid w:val="003F4485"/>
    <w:rsid w:val="003F48D6"/>
    <w:rsid w:val="003F4AB9"/>
    <w:rsid w:val="003F4D23"/>
    <w:rsid w:val="003F55FC"/>
    <w:rsid w:val="003F6179"/>
    <w:rsid w:val="003F6338"/>
    <w:rsid w:val="003F6633"/>
    <w:rsid w:val="003F6E01"/>
    <w:rsid w:val="003F7B1E"/>
    <w:rsid w:val="00400BA4"/>
    <w:rsid w:val="0040143B"/>
    <w:rsid w:val="004022EA"/>
    <w:rsid w:val="00402C28"/>
    <w:rsid w:val="00403981"/>
    <w:rsid w:val="0040417E"/>
    <w:rsid w:val="004059E3"/>
    <w:rsid w:val="00405B0D"/>
    <w:rsid w:val="00406856"/>
    <w:rsid w:val="00407C62"/>
    <w:rsid w:val="004106F9"/>
    <w:rsid w:val="00411CB5"/>
    <w:rsid w:val="0041390E"/>
    <w:rsid w:val="00413A10"/>
    <w:rsid w:val="00414B85"/>
    <w:rsid w:val="00414EAB"/>
    <w:rsid w:val="0041505F"/>
    <w:rsid w:val="0041531B"/>
    <w:rsid w:val="00415B65"/>
    <w:rsid w:val="0042054F"/>
    <w:rsid w:val="00420A3F"/>
    <w:rsid w:val="00421E6C"/>
    <w:rsid w:val="00423EAF"/>
    <w:rsid w:val="00425068"/>
    <w:rsid w:val="0042630A"/>
    <w:rsid w:val="00430AB4"/>
    <w:rsid w:val="00430BFB"/>
    <w:rsid w:val="00432084"/>
    <w:rsid w:val="00432EBC"/>
    <w:rsid w:val="0043399B"/>
    <w:rsid w:val="004339B4"/>
    <w:rsid w:val="004360C6"/>
    <w:rsid w:val="00437F48"/>
    <w:rsid w:val="00440967"/>
    <w:rsid w:val="00441B36"/>
    <w:rsid w:val="004427B2"/>
    <w:rsid w:val="0044362A"/>
    <w:rsid w:val="00444661"/>
    <w:rsid w:val="00446331"/>
    <w:rsid w:val="00447543"/>
    <w:rsid w:val="004478AA"/>
    <w:rsid w:val="004519AB"/>
    <w:rsid w:val="00451E45"/>
    <w:rsid w:val="00452FF7"/>
    <w:rsid w:val="0046182A"/>
    <w:rsid w:val="00461FDE"/>
    <w:rsid w:val="00463101"/>
    <w:rsid w:val="0046376F"/>
    <w:rsid w:val="00463B7C"/>
    <w:rsid w:val="004642E2"/>
    <w:rsid w:val="0046472A"/>
    <w:rsid w:val="00464ABB"/>
    <w:rsid w:val="004658B8"/>
    <w:rsid w:val="00465C20"/>
    <w:rsid w:val="00466FAB"/>
    <w:rsid w:val="00467BF7"/>
    <w:rsid w:val="0047039D"/>
    <w:rsid w:val="00471C4A"/>
    <w:rsid w:val="004735D1"/>
    <w:rsid w:val="004739E7"/>
    <w:rsid w:val="004741E3"/>
    <w:rsid w:val="004754A0"/>
    <w:rsid w:val="004762AE"/>
    <w:rsid w:val="00476970"/>
    <w:rsid w:val="00476BD8"/>
    <w:rsid w:val="00480988"/>
    <w:rsid w:val="00481F05"/>
    <w:rsid w:val="00482391"/>
    <w:rsid w:val="00483D34"/>
    <w:rsid w:val="0048453A"/>
    <w:rsid w:val="00486DE5"/>
    <w:rsid w:val="00486F8A"/>
    <w:rsid w:val="004902A3"/>
    <w:rsid w:val="00491348"/>
    <w:rsid w:val="00492DDC"/>
    <w:rsid w:val="004934AF"/>
    <w:rsid w:val="0049354F"/>
    <w:rsid w:val="00493B6A"/>
    <w:rsid w:val="00493E32"/>
    <w:rsid w:val="00494640"/>
    <w:rsid w:val="004968E0"/>
    <w:rsid w:val="004A0A06"/>
    <w:rsid w:val="004A0A6E"/>
    <w:rsid w:val="004A0D9F"/>
    <w:rsid w:val="004A1190"/>
    <w:rsid w:val="004A18AD"/>
    <w:rsid w:val="004A1BDD"/>
    <w:rsid w:val="004A1CB1"/>
    <w:rsid w:val="004A20C2"/>
    <w:rsid w:val="004A2375"/>
    <w:rsid w:val="004A3C2D"/>
    <w:rsid w:val="004A49CD"/>
    <w:rsid w:val="004A6ED1"/>
    <w:rsid w:val="004B3D61"/>
    <w:rsid w:val="004B4E1D"/>
    <w:rsid w:val="004B64B6"/>
    <w:rsid w:val="004B6D9B"/>
    <w:rsid w:val="004C0DC9"/>
    <w:rsid w:val="004C1D8F"/>
    <w:rsid w:val="004C1FB6"/>
    <w:rsid w:val="004C3509"/>
    <w:rsid w:val="004C3A96"/>
    <w:rsid w:val="004C436F"/>
    <w:rsid w:val="004C51AB"/>
    <w:rsid w:val="004C5AE3"/>
    <w:rsid w:val="004C6564"/>
    <w:rsid w:val="004C6705"/>
    <w:rsid w:val="004C6FAC"/>
    <w:rsid w:val="004C7420"/>
    <w:rsid w:val="004C747A"/>
    <w:rsid w:val="004C7548"/>
    <w:rsid w:val="004C767A"/>
    <w:rsid w:val="004C7967"/>
    <w:rsid w:val="004D13CE"/>
    <w:rsid w:val="004D3C62"/>
    <w:rsid w:val="004D3CE4"/>
    <w:rsid w:val="004D5A75"/>
    <w:rsid w:val="004D758C"/>
    <w:rsid w:val="004D7D60"/>
    <w:rsid w:val="004E01DF"/>
    <w:rsid w:val="004E0737"/>
    <w:rsid w:val="004E2117"/>
    <w:rsid w:val="004E4658"/>
    <w:rsid w:val="004E4FF0"/>
    <w:rsid w:val="004E57F2"/>
    <w:rsid w:val="004E5E27"/>
    <w:rsid w:val="004E6368"/>
    <w:rsid w:val="004E6846"/>
    <w:rsid w:val="004E7D0D"/>
    <w:rsid w:val="004F14EB"/>
    <w:rsid w:val="004F5189"/>
    <w:rsid w:val="004F549A"/>
    <w:rsid w:val="004F7B20"/>
    <w:rsid w:val="004F7D2E"/>
    <w:rsid w:val="00505BFC"/>
    <w:rsid w:val="00510363"/>
    <w:rsid w:val="00512381"/>
    <w:rsid w:val="00515A8E"/>
    <w:rsid w:val="00516FA2"/>
    <w:rsid w:val="00521A7C"/>
    <w:rsid w:val="00521B10"/>
    <w:rsid w:val="005222DC"/>
    <w:rsid w:val="005241F2"/>
    <w:rsid w:val="00525C14"/>
    <w:rsid w:val="0052611A"/>
    <w:rsid w:val="00527ADF"/>
    <w:rsid w:val="005302B4"/>
    <w:rsid w:val="005303F3"/>
    <w:rsid w:val="005309ED"/>
    <w:rsid w:val="00531345"/>
    <w:rsid w:val="005320C3"/>
    <w:rsid w:val="00532C46"/>
    <w:rsid w:val="00532C63"/>
    <w:rsid w:val="0053412E"/>
    <w:rsid w:val="005402CB"/>
    <w:rsid w:val="0054039A"/>
    <w:rsid w:val="00540720"/>
    <w:rsid w:val="00540E7F"/>
    <w:rsid w:val="0054198A"/>
    <w:rsid w:val="00542765"/>
    <w:rsid w:val="005460A1"/>
    <w:rsid w:val="00546256"/>
    <w:rsid w:val="005464AB"/>
    <w:rsid w:val="00546B06"/>
    <w:rsid w:val="00546B7D"/>
    <w:rsid w:val="005504BB"/>
    <w:rsid w:val="005508B2"/>
    <w:rsid w:val="00550901"/>
    <w:rsid w:val="00550EEE"/>
    <w:rsid w:val="00554B3F"/>
    <w:rsid w:val="005564E0"/>
    <w:rsid w:val="005569C7"/>
    <w:rsid w:val="005576DD"/>
    <w:rsid w:val="00557EB2"/>
    <w:rsid w:val="00560E1F"/>
    <w:rsid w:val="00561034"/>
    <w:rsid w:val="005626E4"/>
    <w:rsid w:val="005626F4"/>
    <w:rsid w:val="005639CD"/>
    <w:rsid w:val="00563F13"/>
    <w:rsid w:val="0057127A"/>
    <w:rsid w:val="00572F16"/>
    <w:rsid w:val="005767C0"/>
    <w:rsid w:val="00577F54"/>
    <w:rsid w:val="00581DAD"/>
    <w:rsid w:val="00583B84"/>
    <w:rsid w:val="00584883"/>
    <w:rsid w:val="00585E6E"/>
    <w:rsid w:val="00586510"/>
    <w:rsid w:val="00591AAC"/>
    <w:rsid w:val="005940AD"/>
    <w:rsid w:val="005943C1"/>
    <w:rsid w:val="005953EB"/>
    <w:rsid w:val="00595C1B"/>
    <w:rsid w:val="00596034"/>
    <w:rsid w:val="00596145"/>
    <w:rsid w:val="00596F11"/>
    <w:rsid w:val="005A2DD2"/>
    <w:rsid w:val="005A34DA"/>
    <w:rsid w:val="005A3A1F"/>
    <w:rsid w:val="005A536F"/>
    <w:rsid w:val="005A67D7"/>
    <w:rsid w:val="005A7C03"/>
    <w:rsid w:val="005B0938"/>
    <w:rsid w:val="005B1201"/>
    <w:rsid w:val="005B1385"/>
    <w:rsid w:val="005B1C50"/>
    <w:rsid w:val="005B38BC"/>
    <w:rsid w:val="005B3EEB"/>
    <w:rsid w:val="005B6570"/>
    <w:rsid w:val="005B7DA6"/>
    <w:rsid w:val="005C0F9E"/>
    <w:rsid w:val="005C1384"/>
    <w:rsid w:val="005C27DB"/>
    <w:rsid w:val="005C4BFD"/>
    <w:rsid w:val="005C4F6A"/>
    <w:rsid w:val="005C7896"/>
    <w:rsid w:val="005C7EF5"/>
    <w:rsid w:val="005D2A56"/>
    <w:rsid w:val="005D5953"/>
    <w:rsid w:val="005D660D"/>
    <w:rsid w:val="005D70F1"/>
    <w:rsid w:val="005D72B6"/>
    <w:rsid w:val="005E0496"/>
    <w:rsid w:val="005E0FF5"/>
    <w:rsid w:val="005E24AB"/>
    <w:rsid w:val="005E26F7"/>
    <w:rsid w:val="005E4566"/>
    <w:rsid w:val="005E45EC"/>
    <w:rsid w:val="005E4793"/>
    <w:rsid w:val="005E5762"/>
    <w:rsid w:val="005E5DFC"/>
    <w:rsid w:val="005E6086"/>
    <w:rsid w:val="005E6681"/>
    <w:rsid w:val="005F0125"/>
    <w:rsid w:val="005F0AD7"/>
    <w:rsid w:val="005F0B4E"/>
    <w:rsid w:val="005F192A"/>
    <w:rsid w:val="005F1AB1"/>
    <w:rsid w:val="005F1B45"/>
    <w:rsid w:val="005F2292"/>
    <w:rsid w:val="005F2744"/>
    <w:rsid w:val="005F4FD7"/>
    <w:rsid w:val="005F602D"/>
    <w:rsid w:val="005F6350"/>
    <w:rsid w:val="005F789D"/>
    <w:rsid w:val="00601C26"/>
    <w:rsid w:val="00602A36"/>
    <w:rsid w:val="006041CA"/>
    <w:rsid w:val="00604D2D"/>
    <w:rsid w:val="00606136"/>
    <w:rsid w:val="006064B9"/>
    <w:rsid w:val="00612C15"/>
    <w:rsid w:val="00616913"/>
    <w:rsid w:val="00620A51"/>
    <w:rsid w:val="0062115D"/>
    <w:rsid w:val="006220B9"/>
    <w:rsid w:val="006240DC"/>
    <w:rsid w:val="0062426C"/>
    <w:rsid w:val="006242DF"/>
    <w:rsid w:val="00624469"/>
    <w:rsid w:val="00624B44"/>
    <w:rsid w:val="00625A1E"/>
    <w:rsid w:val="00631045"/>
    <w:rsid w:val="00631532"/>
    <w:rsid w:val="00634425"/>
    <w:rsid w:val="00635A5F"/>
    <w:rsid w:val="0063723E"/>
    <w:rsid w:val="006405B8"/>
    <w:rsid w:val="00641E94"/>
    <w:rsid w:val="00643BED"/>
    <w:rsid w:val="006441F6"/>
    <w:rsid w:val="00644893"/>
    <w:rsid w:val="006460AC"/>
    <w:rsid w:val="0064777C"/>
    <w:rsid w:val="0065121E"/>
    <w:rsid w:val="006520F7"/>
    <w:rsid w:val="00652A61"/>
    <w:rsid w:val="00653279"/>
    <w:rsid w:val="0065346E"/>
    <w:rsid w:val="006536E1"/>
    <w:rsid w:val="0065388F"/>
    <w:rsid w:val="00653E2F"/>
    <w:rsid w:val="00654B9F"/>
    <w:rsid w:val="00655B78"/>
    <w:rsid w:val="0066175A"/>
    <w:rsid w:val="0066182F"/>
    <w:rsid w:val="00663D81"/>
    <w:rsid w:val="006640EE"/>
    <w:rsid w:val="00666A4F"/>
    <w:rsid w:val="00666C3E"/>
    <w:rsid w:val="00667DF4"/>
    <w:rsid w:val="00670662"/>
    <w:rsid w:val="00671F85"/>
    <w:rsid w:val="00673084"/>
    <w:rsid w:val="00674162"/>
    <w:rsid w:val="0067599B"/>
    <w:rsid w:val="00675FEC"/>
    <w:rsid w:val="006806DA"/>
    <w:rsid w:val="00681718"/>
    <w:rsid w:val="00682035"/>
    <w:rsid w:val="00682948"/>
    <w:rsid w:val="00682D08"/>
    <w:rsid w:val="006843C8"/>
    <w:rsid w:val="00684569"/>
    <w:rsid w:val="00687340"/>
    <w:rsid w:val="006901ED"/>
    <w:rsid w:val="00691143"/>
    <w:rsid w:val="006913A3"/>
    <w:rsid w:val="00691534"/>
    <w:rsid w:val="006924F3"/>
    <w:rsid w:val="00693AAA"/>
    <w:rsid w:val="006955C6"/>
    <w:rsid w:val="00695CB4"/>
    <w:rsid w:val="006971E4"/>
    <w:rsid w:val="006A070C"/>
    <w:rsid w:val="006A0874"/>
    <w:rsid w:val="006A0A7A"/>
    <w:rsid w:val="006A3C82"/>
    <w:rsid w:val="006A4415"/>
    <w:rsid w:val="006A4E11"/>
    <w:rsid w:val="006A55EF"/>
    <w:rsid w:val="006A55F4"/>
    <w:rsid w:val="006A56F9"/>
    <w:rsid w:val="006A63CD"/>
    <w:rsid w:val="006A7819"/>
    <w:rsid w:val="006B09E1"/>
    <w:rsid w:val="006B3674"/>
    <w:rsid w:val="006B3E52"/>
    <w:rsid w:val="006B3EE3"/>
    <w:rsid w:val="006B4404"/>
    <w:rsid w:val="006B5EE1"/>
    <w:rsid w:val="006B622A"/>
    <w:rsid w:val="006B62B2"/>
    <w:rsid w:val="006B7E2E"/>
    <w:rsid w:val="006C0A94"/>
    <w:rsid w:val="006C0F94"/>
    <w:rsid w:val="006C12E8"/>
    <w:rsid w:val="006C266B"/>
    <w:rsid w:val="006C326E"/>
    <w:rsid w:val="006C3CE5"/>
    <w:rsid w:val="006C3D41"/>
    <w:rsid w:val="006C4406"/>
    <w:rsid w:val="006C4631"/>
    <w:rsid w:val="006C6CD5"/>
    <w:rsid w:val="006C77D2"/>
    <w:rsid w:val="006D031C"/>
    <w:rsid w:val="006D06E2"/>
    <w:rsid w:val="006D0A62"/>
    <w:rsid w:val="006D0F25"/>
    <w:rsid w:val="006D245D"/>
    <w:rsid w:val="006D2AFE"/>
    <w:rsid w:val="006D324A"/>
    <w:rsid w:val="006D45FE"/>
    <w:rsid w:val="006D4A65"/>
    <w:rsid w:val="006D5246"/>
    <w:rsid w:val="006E0506"/>
    <w:rsid w:val="006E11AA"/>
    <w:rsid w:val="006E1F97"/>
    <w:rsid w:val="006E2F12"/>
    <w:rsid w:val="006E632B"/>
    <w:rsid w:val="006E7369"/>
    <w:rsid w:val="006F0307"/>
    <w:rsid w:val="006F03AF"/>
    <w:rsid w:val="006F1AA6"/>
    <w:rsid w:val="006F6EEF"/>
    <w:rsid w:val="006F752D"/>
    <w:rsid w:val="00700684"/>
    <w:rsid w:val="00700844"/>
    <w:rsid w:val="00701EAD"/>
    <w:rsid w:val="00703C77"/>
    <w:rsid w:val="00706639"/>
    <w:rsid w:val="0070702E"/>
    <w:rsid w:val="00710010"/>
    <w:rsid w:val="00711104"/>
    <w:rsid w:val="007111C8"/>
    <w:rsid w:val="00711AAA"/>
    <w:rsid w:val="00712F8F"/>
    <w:rsid w:val="00713D58"/>
    <w:rsid w:val="00715C0A"/>
    <w:rsid w:val="00716032"/>
    <w:rsid w:val="00716C7C"/>
    <w:rsid w:val="007177FB"/>
    <w:rsid w:val="007202BB"/>
    <w:rsid w:val="00720561"/>
    <w:rsid w:val="00720C13"/>
    <w:rsid w:val="0072141D"/>
    <w:rsid w:val="00721B63"/>
    <w:rsid w:val="00723E3E"/>
    <w:rsid w:val="007257E9"/>
    <w:rsid w:val="00725B13"/>
    <w:rsid w:val="00725CCD"/>
    <w:rsid w:val="00725F20"/>
    <w:rsid w:val="0072613E"/>
    <w:rsid w:val="007270BB"/>
    <w:rsid w:val="0073069B"/>
    <w:rsid w:val="0073194D"/>
    <w:rsid w:val="00731955"/>
    <w:rsid w:val="00731A86"/>
    <w:rsid w:val="00731FF7"/>
    <w:rsid w:val="007321CD"/>
    <w:rsid w:val="0073244F"/>
    <w:rsid w:val="00732961"/>
    <w:rsid w:val="0073501C"/>
    <w:rsid w:val="007362F2"/>
    <w:rsid w:val="00736C45"/>
    <w:rsid w:val="0074049C"/>
    <w:rsid w:val="00741937"/>
    <w:rsid w:val="007447FB"/>
    <w:rsid w:val="007454C1"/>
    <w:rsid w:val="0074617A"/>
    <w:rsid w:val="00746640"/>
    <w:rsid w:val="0075782A"/>
    <w:rsid w:val="007609BF"/>
    <w:rsid w:val="00762A3C"/>
    <w:rsid w:val="00762DBF"/>
    <w:rsid w:val="00765051"/>
    <w:rsid w:val="00765968"/>
    <w:rsid w:val="00765D92"/>
    <w:rsid w:val="00767A03"/>
    <w:rsid w:val="00767C54"/>
    <w:rsid w:val="00773673"/>
    <w:rsid w:val="00774C9C"/>
    <w:rsid w:val="007761FD"/>
    <w:rsid w:val="0077790B"/>
    <w:rsid w:val="00777FE9"/>
    <w:rsid w:val="0078039F"/>
    <w:rsid w:val="00780614"/>
    <w:rsid w:val="00781F39"/>
    <w:rsid w:val="00783663"/>
    <w:rsid w:val="0078498A"/>
    <w:rsid w:val="007855FA"/>
    <w:rsid w:val="00790651"/>
    <w:rsid w:val="00794982"/>
    <w:rsid w:val="00797360"/>
    <w:rsid w:val="007979D3"/>
    <w:rsid w:val="007A0D17"/>
    <w:rsid w:val="007A253A"/>
    <w:rsid w:val="007A578C"/>
    <w:rsid w:val="007B4975"/>
    <w:rsid w:val="007B4F93"/>
    <w:rsid w:val="007C009C"/>
    <w:rsid w:val="007C00F3"/>
    <w:rsid w:val="007C0721"/>
    <w:rsid w:val="007C1D49"/>
    <w:rsid w:val="007C1F3B"/>
    <w:rsid w:val="007C20C7"/>
    <w:rsid w:val="007C247E"/>
    <w:rsid w:val="007C413B"/>
    <w:rsid w:val="007C43D4"/>
    <w:rsid w:val="007C4D63"/>
    <w:rsid w:val="007C4F1D"/>
    <w:rsid w:val="007C561E"/>
    <w:rsid w:val="007C6012"/>
    <w:rsid w:val="007C7B46"/>
    <w:rsid w:val="007D0510"/>
    <w:rsid w:val="007D21FA"/>
    <w:rsid w:val="007D2A79"/>
    <w:rsid w:val="007D3B5A"/>
    <w:rsid w:val="007D4649"/>
    <w:rsid w:val="007D5429"/>
    <w:rsid w:val="007D726B"/>
    <w:rsid w:val="007D7368"/>
    <w:rsid w:val="007D744F"/>
    <w:rsid w:val="007D7455"/>
    <w:rsid w:val="007E1394"/>
    <w:rsid w:val="007E2747"/>
    <w:rsid w:val="007E2B3C"/>
    <w:rsid w:val="007E2E0E"/>
    <w:rsid w:val="007E40A2"/>
    <w:rsid w:val="007E5993"/>
    <w:rsid w:val="007E6060"/>
    <w:rsid w:val="007F0B89"/>
    <w:rsid w:val="007F416D"/>
    <w:rsid w:val="007F47C4"/>
    <w:rsid w:val="007F5E69"/>
    <w:rsid w:val="007F6538"/>
    <w:rsid w:val="007F69E4"/>
    <w:rsid w:val="0080042F"/>
    <w:rsid w:val="008009BE"/>
    <w:rsid w:val="00801BBA"/>
    <w:rsid w:val="00802656"/>
    <w:rsid w:val="0080371B"/>
    <w:rsid w:val="00803A80"/>
    <w:rsid w:val="00803D5C"/>
    <w:rsid w:val="00803D81"/>
    <w:rsid w:val="00803F10"/>
    <w:rsid w:val="0080483A"/>
    <w:rsid w:val="0080585F"/>
    <w:rsid w:val="008062A0"/>
    <w:rsid w:val="00811166"/>
    <w:rsid w:val="00812015"/>
    <w:rsid w:val="008125F7"/>
    <w:rsid w:val="00813295"/>
    <w:rsid w:val="00815E19"/>
    <w:rsid w:val="008179EB"/>
    <w:rsid w:val="00817EB7"/>
    <w:rsid w:val="00817ECE"/>
    <w:rsid w:val="00820E96"/>
    <w:rsid w:val="00825266"/>
    <w:rsid w:val="00827030"/>
    <w:rsid w:val="00831437"/>
    <w:rsid w:val="00833277"/>
    <w:rsid w:val="008332C5"/>
    <w:rsid w:val="00835AD5"/>
    <w:rsid w:val="008364FF"/>
    <w:rsid w:val="00836A37"/>
    <w:rsid w:val="00837136"/>
    <w:rsid w:val="0084029B"/>
    <w:rsid w:val="0084212C"/>
    <w:rsid w:val="0084418A"/>
    <w:rsid w:val="008444CF"/>
    <w:rsid w:val="00845020"/>
    <w:rsid w:val="0084669B"/>
    <w:rsid w:val="00846D02"/>
    <w:rsid w:val="00846F52"/>
    <w:rsid w:val="0085276B"/>
    <w:rsid w:val="0085309F"/>
    <w:rsid w:val="00853DE7"/>
    <w:rsid w:val="00853F59"/>
    <w:rsid w:val="00854B1F"/>
    <w:rsid w:val="0085597D"/>
    <w:rsid w:val="008571EE"/>
    <w:rsid w:val="00860C4E"/>
    <w:rsid w:val="00862DB0"/>
    <w:rsid w:val="00864CC8"/>
    <w:rsid w:val="00865419"/>
    <w:rsid w:val="00866D1B"/>
    <w:rsid w:val="00866D5B"/>
    <w:rsid w:val="00866F14"/>
    <w:rsid w:val="00867C58"/>
    <w:rsid w:val="00867F8A"/>
    <w:rsid w:val="00872122"/>
    <w:rsid w:val="00872F54"/>
    <w:rsid w:val="00872F63"/>
    <w:rsid w:val="00874B79"/>
    <w:rsid w:val="00877F30"/>
    <w:rsid w:val="00880493"/>
    <w:rsid w:val="00880FBE"/>
    <w:rsid w:val="0088183A"/>
    <w:rsid w:val="0088232B"/>
    <w:rsid w:val="008833AF"/>
    <w:rsid w:val="00883B51"/>
    <w:rsid w:val="00884813"/>
    <w:rsid w:val="00885C9B"/>
    <w:rsid w:val="008864D3"/>
    <w:rsid w:val="00886BCB"/>
    <w:rsid w:val="00887C7D"/>
    <w:rsid w:val="00890CCC"/>
    <w:rsid w:val="00891726"/>
    <w:rsid w:val="00891B3F"/>
    <w:rsid w:val="0089453B"/>
    <w:rsid w:val="00894BDC"/>
    <w:rsid w:val="00894D23"/>
    <w:rsid w:val="00897829"/>
    <w:rsid w:val="008A0A96"/>
    <w:rsid w:val="008A0F29"/>
    <w:rsid w:val="008A2079"/>
    <w:rsid w:val="008A4C73"/>
    <w:rsid w:val="008A4FFA"/>
    <w:rsid w:val="008A72F5"/>
    <w:rsid w:val="008B2F14"/>
    <w:rsid w:val="008B3DC5"/>
    <w:rsid w:val="008B40BA"/>
    <w:rsid w:val="008B438D"/>
    <w:rsid w:val="008B4550"/>
    <w:rsid w:val="008B5268"/>
    <w:rsid w:val="008C1AD9"/>
    <w:rsid w:val="008C26AF"/>
    <w:rsid w:val="008C506D"/>
    <w:rsid w:val="008C5A58"/>
    <w:rsid w:val="008C73EF"/>
    <w:rsid w:val="008D058E"/>
    <w:rsid w:val="008D0E1A"/>
    <w:rsid w:val="008D18A0"/>
    <w:rsid w:val="008D2179"/>
    <w:rsid w:val="008D2C12"/>
    <w:rsid w:val="008D2D18"/>
    <w:rsid w:val="008D4856"/>
    <w:rsid w:val="008D4F98"/>
    <w:rsid w:val="008D5B19"/>
    <w:rsid w:val="008D6882"/>
    <w:rsid w:val="008D7EF9"/>
    <w:rsid w:val="008E1846"/>
    <w:rsid w:val="008E3978"/>
    <w:rsid w:val="008E4018"/>
    <w:rsid w:val="008E43FB"/>
    <w:rsid w:val="008E472B"/>
    <w:rsid w:val="008E7185"/>
    <w:rsid w:val="008E7220"/>
    <w:rsid w:val="008F02A2"/>
    <w:rsid w:val="008F0A5C"/>
    <w:rsid w:val="008F0A6F"/>
    <w:rsid w:val="008F0D68"/>
    <w:rsid w:val="008F264B"/>
    <w:rsid w:val="008F26ED"/>
    <w:rsid w:val="008F6EEF"/>
    <w:rsid w:val="008F6FAA"/>
    <w:rsid w:val="009021B6"/>
    <w:rsid w:val="00902639"/>
    <w:rsid w:val="0090429B"/>
    <w:rsid w:val="0090615F"/>
    <w:rsid w:val="00911026"/>
    <w:rsid w:val="00914692"/>
    <w:rsid w:val="0091494F"/>
    <w:rsid w:val="009214B9"/>
    <w:rsid w:val="009218B2"/>
    <w:rsid w:val="0092235B"/>
    <w:rsid w:val="00922C39"/>
    <w:rsid w:val="00923941"/>
    <w:rsid w:val="0092550A"/>
    <w:rsid w:val="009260E6"/>
    <w:rsid w:val="009267D0"/>
    <w:rsid w:val="00930966"/>
    <w:rsid w:val="009327C4"/>
    <w:rsid w:val="00934373"/>
    <w:rsid w:val="00937240"/>
    <w:rsid w:val="00937828"/>
    <w:rsid w:val="00937A35"/>
    <w:rsid w:val="0094341D"/>
    <w:rsid w:val="009438E8"/>
    <w:rsid w:val="00944562"/>
    <w:rsid w:val="009446C8"/>
    <w:rsid w:val="00945225"/>
    <w:rsid w:val="0094537C"/>
    <w:rsid w:val="0094592C"/>
    <w:rsid w:val="00945C2F"/>
    <w:rsid w:val="009462B4"/>
    <w:rsid w:val="00946522"/>
    <w:rsid w:val="00947151"/>
    <w:rsid w:val="0094724E"/>
    <w:rsid w:val="0095246A"/>
    <w:rsid w:val="00952A28"/>
    <w:rsid w:val="00952A31"/>
    <w:rsid w:val="00953646"/>
    <w:rsid w:val="00953898"/>
    <w:rsid w:val="009556E1"/>
    <w:rsid w:val="009556FA"/>
    <w:rsid w:val="009573D2"/>
    <w:rsid w:val="00960328"/>
    <w:rsid w:val="009645FD"/>
    <w:rsid w:val="0096485F"/>
    <w:rsid w:val="0096592C"/>
    <w:rsid w:val="00965E7A"/>
    <w:rsid w:val="009700D0"/>
    <w:rsid w:val="00972C58"/>
    <w:rsid w:val="009747E6"/>
    <w:rsid w:val="00974804"/>
    <w:rsid w:val="009755CB"/>
    <w:rsid w:val="009767D2"/>
    <w:rsid w:val="00977DC5"/>
    <w:rsid w:val="00980787"/>
    <w:rsid w:val="009807DB"/>
    <w:rsid w:val="00980F89"/>
    <w:rsid w:val="00984577"/>
    <w:rsid w:val="00986C56"/>
    <w:rsid w:val="00991063"/>
    <w:rsid w:val="00997084"/>
    <w:rsid w:val="009973DB"/>
    <w:rsid w:val="009979B5"/>
    <w:rsid w:val="009A0827"/>
    <w:rsid w:val="009A0C48"/>
    <w:rsid w:val="009A21FC"/>
    <w:rsid w:val="009A23D1"/>
    <w:rsid w:val="009A33BF"/>
    <w:rsid w:val="009A3EA1"/>
    <w:rsid w:val="009A49B1"/>
    <w:rsid w:val="009A5763"/>
    <w:rsid w:val="009A6183"/>
    <w:rsid w:val="009B0CD7"/>
    <w:rsid w:val="009B172E"/>
    <w:rsid w:val="009B27FC"/>
    <w:rsid w:val="009B489B"/>
    <w:rsid w:val="009B6BF4"/>
    <w:rsid w:val="009B6D57"/>
    <w:rsid w:val="009B6FBC"/>
    <w:rsid w:val="009B75A8"/>
    <w:rsid w:val="009C09AB"/>
    <w:rsid w:val="009C09C2"/>
    <w:rsid w:val="009C1E3A"/>
    <w:rsid w:val="009C2151"/>
    <w:rsid w:val="009C23D8"/>
    <w:rsid w:val="009C3674"/>
    <w:rsid w:val="009C3917"/>
    <w:rsid w:val="009C3A10"/>
    <w:rsid w:val="009C4B96"/>
    <w:rsid w:val="009C5628"/>
    <w:rsid w:val="009C598F"/>
    <w:rsid w:val="009C7693"/>
    <w:rsid w:val="009D09D8"/>
    <w:rsid w:val="009D136B"/>
    <w:rsid w:val="009D1498"/>
    <w:rsid w:val="009D1C9D"/>
    <w:rsid w:val="009D2044"/>
    <w:rsid w:val="009D2DB2"/>
    <w:rsid w:val="009D36AE"/>
    <w:rsid w:val="009D37E6"/>
    <w:rsid w:val="009D3DE1"/>
    <w:rsid w:val="009D4021"/>
    <w:rsid w:val="009D4529"/>
    <w:rsid w:val="009D48D2"/>
    <w:rsid w:val="009D51D6"/>
    <w:rsid w:val="009D52FB"/>
    <w:rsid w:val="009D6665"/>
    <w:rsid w:val="009D7B1E"/>
    <w:rsid w:val="009D7C30"/>
    <w:rsid w:val="009D7FCA"/>
    <w:rsid w:val="009E3007"/>
    <w:rsid w:val="009E4A3E"/>
    <w:rsid w:val="009E54CB"/>
    <w:rsid w:val="009E6847"/>
    <w:rsid w:val="009E68DC"/>
    <w:rsid w:val="009E6A2D"/>
    <w:rsid w:val="009E74CE"/>
    <w:rsid w:val="009E7804"/>
    <w:rsid w:val="009E7C4D"/>
    <w:rsid w:val="009F062C"/>
    <w:rsid w:val="009F2D3E"/>
    <w:rsid w:val="009F33D6"/>
    <w:rsid w:val="009F4580"/>
    <w:rsid w:val="009F7FDB"/>
    <w:rsid w:val="00A014F6"/>
    <w:rsid w:val="00A01949"/>
    <w:rsid w:val="00A01CF5"/>
    <w:rsid w:val="00A027A6"/>
    <w:rsid w:val="00A02867"/>
    <w:rsid w:val="00A0367D"/>
    <w:rsid w:val="00A05A14"/>
    <w:rsid w:val="00A11312"/>
    <w:rsid w:val="00A11C89"/>
    <w:rsid w:val="00A13C47"/>
    <w:rsid w:val="00A140BF"/>
    <w:rsid w:val="00A15330"/>
    <w:rsid w:val="00A15E13"/>
    <w:rsid w:val="00A17B1C"/>
    <w:rsid w:val="00A20CEC"/>
    <w:rsid w:val="00A20F6D"/>
    <w:rsid w:val="00A21DC2"/>
    <w:rsid w:val="00A23DBB"/>
    <w:rsid w:val="00A24484"/>
    <w:rsid w:val="00A256E5"/>
    <w:rsid w:val="00A26ACF"/>
    <w:rsid w:val="00A30021"/>
    <w:rsid w:val="00A31504"/>
    <w:rsid w:val="00A32E72"/>
    <w:rsid w:val="00A32EAD"/>
    <w:rsid w:val="00A3387F"/>
    <w:rsid w:val="00A34D71"/>
    <w:rsid w:val="00A3548E"/>
    <w:rsid w:val="00A35AED"/>
    <w:rsid w:val="00A35BA9"/>
    <w:rsid w:val="00A37586"/>
    <w:rsid w:val="00A37735"/>
    <w:rsid w:val="00A400A7"/>
    <w:rsid w:val="00A40141"/>
    <w:rsid w:val="00A40F12"/>
    <w:rsid w:val="00A43870"/>
    <w:rsid w:val="00A44D1A"/>
    <w:rsid w:val="00A4580D"/>
    <w:rsid w:val="00A47B3A"/>
    <w:rsid w:val="00A5130F"/>
    <w:rsid w:val="00A5183F"/>
    <w:rsid w:val="00A5242C"/>
    <w:rsid w:val="00A52BC6"/>
    <w:rsid w:val="00A56C74"/>
    <w:rsid w:val="00A60A9B"/>
    <w:rsid w:val="00A6208C"/>
    <w:rsid w:val="00A631EF"/>
    <w:rsid w:val="00A6394B"/>
    <w:rsid w:val="00A64279"/>
    <w:rsid w:val="00A64EBF"/>
    <w:rsid w:val="00A66956"/>
    <w:rsid w:val="00A701C1"/>
    <w:rsid w:val="00A7092C"/>
    <w:rsid w:val="00A70FA6"/>
    <w:rsid w:val="00A7551A"/>
    <w:rsid w:val="00A7682F"/>
    <w:rsid w:val="00A76F08"/>
    <w:rsid w:val="00A80361"/>
    <w:rsid w:val="00A8044B"/>
    <w:rsid w:val="00A8147B"/>
    <w:rsid w:val="00A8173C"/>
    <w:rsid w:val="00A8285E"/>
    <w:rsid w:val="00A83DC6"/>
    <w:rsid w:val="00A84014"/>
    <w:rsid w:val="00A8491B"/>
    <w:rsid w:val="00A86AA7"/>
    <w:rsid w:val="00A90B16"/>
    <w:rsid w:val="00A9129A"/>
    <w:rsid w:val="00A91EB2"/>
    <w:rsid w:val="00A9216C"/>
    <w:rsid w:val="00A9360C"/>
    <w:rsid w:val="00A94AB6"/>
    <w:rsid w:val="00A9640F"/>
    <w:rsid w:val="00A9730F"/>
    <w:rsid w:val="00AA0EF9"/>
    <w:rsid w:val="00AA127E"/>
    <w:rsid w:val="00AA15E5"/>
    <w:rsid w:val="00AA2375"/>
    <w:rsid w:val="00AA2C22"/>
    <w:rsid w:val="00AA39C4"/>
    <w:rsid w:val="00AA3BDD"/>
    <w:rsid w:val="00AA3E86"/>
    <w:rsid w:val="00AA4359"/>
    <w:rsid w:val="00AA4BA9"/>
    <w:rsid w:val="00AA4CBC"/>
    <w:rsid w:val="00AB03F8"/>
    <w:rsid w:val="00AB184B"/>
    <w:rsid w:val="00AB1A5D"/>
    <w:rsid w:val="00AB429E"/>
    <w:rsid w:val="00AB7395"/>
    <w:rsid w:val="00AC003A"/>
    <w:rsid w:val="00AC03E2"/>
    <w:rsid w:val="00AC1409"/>
    <w:rsid w:val="00AC1704"/>
    <w:rsid w:val="00AC26BA"/>
    <w:rsid w:val="00AC32E9"/>
    <w:rsid w:val="00AC4543"/>
    <w:rsid w:val="00AC6390"/>
    <w:rsid w:val="00AC6C22"/>
    <w:rsid w:val="00AC6D04"/>
    <w:rsid w:val="00AC7D0E"/>
    <w:rsid w:val="00AD0297"/>
    <w:rsid w:val="00AD159A"/>
    <w:rsid w:val="00AD427F"/>
    <w:rsid w:val="00AE01AC"/>
    <w:rsid w:val="00AE0A3B"/>
    <w:rsid w:val="00AE0A65"/>
    <w:rsid w:val="00AE0AA9"/>
    <w:rsid w:val="00AE2391"/>
    <w:rsid w:val="00AE4947"/>
    <w:rsid w:val="00AE4E1E"/>
    <w:rsid w:val="00AF128D"/>
    <w:rsid w:val="00AF12AB"/>
    <w:rsid w:val="00AF17B7"/>
    <w:rsid w:val="00AF23DF"/>
    <w:rsid w:val="00AF2CA6"/>
    <w:rsid w:val="00AF2FB2"/>
    <w:rsid w:val="00AF37A0"/>
    <w:rsid w:val="00AF3D56"/>
    <w:rsid w:val="00AF3EE6"/>
    <w:rsid w:val="00AF55DB"/>
    <w:rsid w:val="00AF5672"/>
    <w:rsid w:val="00AF61C4"/>
    <w:rsid w:val="00AF665C"/>
    <w:rsid w:val="00AF681D"/>
    <w:rsid w:val="00B01379"/>
    <w:rsid w:val="00B01886"/>
    <w:rsid w:val="00B025D8"/>
    <w:rsid w:val="00B03D49"/>
    <w:rsid w:val="00B040B7"/>
    <w:rsid w:val="00B04516"/>
    <w:rsid w:val="00B0504F"/>
    <w:rsid w:val="00B05BC7"/>
    <w:rsid w:val="00B07E85"/>
    <w:rsid w:val="00B110A7"/>
    <w:rsid w:val="00B1131D"/>
    <w:rsid w:val="00B11696"/>
    <w:rsid w:val="00B12CD2"/>
    <w:rsid w:val="00B12D0D"/>
    <w:rsid w:val="00B145BF"/>
    <w:rsid w:val="00B1620C"/>
    <w:rsid w:val="00B20FEC"/>
    <w:rsid w:val="00B21E04"/>
    <w:rsid w:val="00B23939"/>
    <w:rsid w:val="00B24DC6"/>
    <w:rsid w:val="00B26171"/>
    <w:rsid w:val="00B319A9"/>
    <w:rsid w:val="00B31DB5"/>
    <w:rsid w:val="00B37134"/>
    <w:rsid w:val="00B375FF"/>
    <w:rsid w:val="00B421F6"/>
    <w:rsid w:val="00B43959"/>
    <w:rsid w:val="00B4539E"/>
    <w:rsid w:val="00B46473"/>
    <w:rsid w:val="00B468CF"/>
    <w:rsid w:val="00B50A07"/>
    <w:rsid w:val="00B50BFE"/>
    <w:rsid w:val="00B51FAF"/>
    <w:rsid w:val="00B52994"/>
    <w:rsid w:val="00B52EE1"/>
    <w:rsid w:val="00B5313B"/>
    <w:rsid w:val="00B5328A"/>
    <w:rsid w:val="00B53B96"/>
    <w:rsid w:val="00B54304"/>
    <w:rsid w:val="00B5646E"/>
    <w:rsid w:val="00B57459"/>
    <w:rsid w:val="00B57A88"/>
    <w:rsid w:val="00B618D3"/>
    <w:rsid w:val="00B61BE4"/>
    <w:rsid w:val="00B636F9"/>
    <w:rsid w:val="00B653D3"/>
    <w:rsid w:val="00B66D52"/>
    <w:rsid w:val="00B67876"/>
    <w:rsid w:val="00B71B70"/>
    <w:rsid w:val="00B720C7"/>
    <w:rsid w:val="00B74E4B"/>
    <w:rsid w:val="00B7510B"/>
    <w:rsid w:val="00B764FA"/>
    <w:rsid w:val="00B76817"/>
    <w:rsid w:val="00B76A9F"/>
    <w:rsid w:val="00B82348"/>
    <w:rsid w:val="00B829CF"/>
    <w:rsid w:val="00B82CE4"/>
    <w:rsid w:val="00B83769"/>
    <w:rsid w:val="00B83E3A"/>
    <w:rsid w:val="00B8467C"/>
    <w:rsid w:val="00B8593D"/>
    <w:rsid w:val="00B85DC7"/>
    <w:rsid w:val="00B86862"/>
    <w:rsid w:val="00B9112E"/>
    <w:rsid w:val="00B94D4C"/>
    <w:rsid w:val="00B957F6"/>
    <w:rsid w:val="00B96C3B"/>
    <w:rsid w:val="00B9702C"/>
    <w:rsid w:val="00B970BF"/>
    <w:rsid w:val="00B97167"/>
    <w:rsid w:val="00B97AFA"/>
    <w:rsid w:val="00BA0A0F"/>
    <w:rsid w:val="00BA0D01"/>
    <w:rsid w:val="00BA0D33"/>
    <w:rsid w:val="00BA121C"/>
    <w:rsid w:val="00BA1706"/>
    <w:rsid w:val="00BA19AF"/>
    <w:rsid w:val="00BA3A19"/>
    <w:rsid w:val="00BA4151"/>
    <w:rsid w:val="00BA41CC"/>
    <w:rsid w:val="00BA60BB"/>
    <w:rsid w:val="00BA7366"/>
    <w:rsid w:val="00BB084C"/>
    <w:rsid w:val="00BB1DC7"/>
    <w:rsid w:val="00BB1F5E"/>
    <w:rsid w:val="00BB457A"/>
    <w:rsid w:val="00BB4C0C"/>
    <w:rsid w:val="00BB63F6"/>
    <w:rsid w:val="00BB64D0"/>
    <w:rsid w:val="00BB731B"/>
    <w:rsid w:val="00BC08EE"/>
    <w:rsid w:val="00BC1450"/>
    <w:rsid w:val="00BC192B"/>
    <w:rsid w:val="00BC1A07"/>
    <w:rsid w:val="00BC1AC9"/>
    <w:rsid w:val="00BC1D7A"/>
    <w:rsid w:val="00BC285B"/>
    <w:rsid w:val="00BC31F0"/>
    <w:rsid w:val="00BC5A74"/>
    <w:rsid w:val="00BD097E"/>
    <w:rsid w:val="00BD0B23"/>
    <w:rsid w:val="00BD207C"/>
    <w:rsid w:val="00BD3CD1"/>
    <w:rsid w:val="00BD4073"/>
    <w:rsid w:val="00BD5157"/>
    <w:rsid w:val="00BD54D6"/>
    <w:rsid w:val="00BD6A61"/>
    <w:rsid w:val="00BD6D46"/>
    <w:rsid w:val="00BE1F0D"/>
    <w:rsid w:val="00BE1FD4"/>
    <w:rsid w:val="00BE3A12"/>
    <w:rsid w:val="00BE3DCC"/>
    <w:rsid w:val="00BE3E10"/>
    <w:rsid w:val="00BE3EAF"/>
    <w:rsid w:val="00BE54CC"/>
    <w:rsid w:val="00BE65B0"/>
    <w:rsid w:val="00BE79EE"/>
    <w:rsid w:val="00BF112E"/>
    <w:rsid w:val="00BF233B"/>
    <w:rsid w:val="00BF35EE"/>
    <w:rsid w:val="00BF35F1"/>
    <w:rsid w:val="00BF3656"/>
    <w:rsid w:val="00BF3931"/>
    <w:rsid w:val="00BF3CDA"/>
    <w:rsid w:val="00BF4042"/>
    <w:rsid w:val="00BF62C9"/>
    <w:rsid w:val="00BF662F"/>
    <w:rsid w:val="00BF6A47"/>
    <w:rsid w:val="00BF74AE"/>
    <w:rsid w:val="00C03A04"/>
    <w:rsid w:val="00C043E2"/>
    <w:rsid w:val="00C05376"/>
    <w:rsid w:val="00C056B3"/>
    <w:rsid w:val="00C059D8"/>
    <w:rsid w:val="00C05A65"/>
    <w:rsid w:val="00C06DB1"/>
    <w:rsid w:val="00C079A2"/>
    <w:rsid w:val="00C112DA"/>
    <w:rsid w:val="00C127F0"/>
    <w:rsid w:val="00C13510"/>
    <w:rsid w:val="00C13721"/>
    <w:rsid w:val="00C14E28"/>
    <w:rsid w:val="00C1500B"/>
    <w:rsid w:val="00C16401"/>
    <w:rsid w:val="00C2191E"/>
    <w:rsid w:val="00C21B7F"/>
    <w:rsid w:val="00C22D39"/>
    <w:rsid w:val="00C242F8"/>
    <w:rsid w:val="00C25C7F"/>
    <w:rsid w:val="00C26EE1"/>
    <w:rsid w:val="00C2723F"/>
    <w:rsid w:val="00C30479"/>
    <w:rsid w:val="00C30AA0"/>
    <w:rsid w:val="00C31232"/>
    <w:rsid w:val="00C3187A"/>
    <w:rsid w:val="00C32184"/>
    <w:rsid w:val="00C32891"/>
    <w:rsid w:val="00C32A18"/>
    <w:rsid w:val="00C34035"/>
    <w:rsid w:val="00C34071"/>
    <w:rsid w:val="00C35849"/>
    <w:rsid w:val="00C37F41"/>
    <w:rsid w:val="00C417C6"/>
    <w:rsid w:val="00C41A07"/>
    <w:rsid w:val="00C41A53"/>
    <w:rsid w:val="00C41B25"/>
    <w:rsid w:val="00C42DA2"/>
    <w:rsid w:val="00C42DC0"/>
    <w:rsid w:val="00C43DF3"/>
    <w:rsid w:val="00C44DE2"/>
    <w:rsid w:val="00C46D24"/>
    <w:rsid w:val="00C46FA6"/>
    <w:rsid w:val="00C47737"/>
    <w:rsid w:val="00C47E95"/>
    <w:rsid w:val="00C5033B"/>
    <w:rsid w:val="00C512C9"/>
    <w:rsid w:val="00C51DB9"/>
    <w:rsid w:val="00C53D19"/>
    <w:rsid w:val="00C54501"/>
    <w:rsid w:val="00C54DA4"/>
    <w:rsid w:val="00C5653C"/>
    <w:rsid w:val="00C56C7D"/>
    <w:rsid w:val="00C57FA0"/>
    <w:rsid w:val="00C61F8F"/>
    <w:rsid w:val="00C62419"/>
    <w:rsid w:val="00C6313B"/>
    <w:rsid w:val="00C639DC"/>
    <w:rsid w:val="00C6497D"/>
    <w:rsid w:val="00C65A9A"/>
    <w:rsid w:val="00C7114D"/>
    <w:rsid w:val="00C73807"/>
    <w:rsid w:val="00C73F5F"/>
    <w:rsid w:val="00C74E84"/>
    <w:rsid w:val="00C80515"/>
    <w:rsid w:val="00C80A63"/>
    <w:rsid w:val="00C80B21"/>
    <w:rsid w:val="00C81C2B"/>
    <w:rsid w:val="00C83EFA"/>
    <w:rsid w:val="00C874EB"/>
    <w:rsid w:val="00C87995"/>
    <w:rsid w:val="00C90BF4"/>
    <w:rsid w:val="00C91D7D"/>
    <w:rsid w:val="00C9316D"/>
    <w:rsid w:val="00C965AC"/>
    <w:rsid w:val="00C96E31"/>
    <w:rsid w:val="00C971D5"/>
    <w:rsid w:val="00C97539"/>
    <w:rsid w:val="00C97A7E"/>
    <w:rsid w:val="00CA0884"/>
    <w:rsid w:val="00CA0F0F"/>
    <w:rsid w:val="00CA29C0"/>
    <w:rsid w:val="00CA2D6B"/>
    <w:rsid w:val="00CA3778"/>
    <w:rsid w:val="00CA4846"/>
    <w:rsid w:val="00CA4AD9"/>
    <w:rsid w:val="00CA55C3"/>
    <w:rsid w:val="00CA6967"/>
    <w:rsid w:val="00CB193E"/>
    <w:rsid w:val="00CB3DD5"/>
    <w:rsid w:val="00CB45F6"/>
    <w:rsid w:val="00CC028C"/>
    <w:rsid w:val="00CC211F"/>
    <w:rsid w:val="00CC2942"/>
    <w:rsid w:val="00CC2CB1"/>
    <w:rsid w:val="00CC33E5"/>
    <w:rsid w:val="00CC4188"/>
    <w:rsid w:val="00CC54AF"/>
    <w:rsid w:val="00CC7D1D"/>
    <w:rsid w:val="00CD270F"/>
    <w:rsid w:val="00CD456C"/>
    <w:rsid w:val="00CD65E6"/>
    <w:rsid w:val="00CD7711"/>
    <w:rsid w:val="00CD771A"/>
    <w:rsid w:val="00CD78B5"/>
    <w:rsid w:val="00CE1FD9"/>
    <w:rsid w:val="00CE2C1D"/>
    <w:rsid w:val="00CE3395"/>
    <w:rsid w:val="00CE774B"/>
    <w:rsid w:val="00CF2FB8"/>
    <w:rsid w:val="00CF3698"/>
    <w:rsid w:val="00CF4776"/>
    <w:rsid w:val="00CF5220"/>
    <w:rsid w:val="00CF5398"/>
    <w:rsid w:val="00CF5711"/>
    <w:rsid w:val="00CF5A9D"/>
    <w:rsid w:val="00CF6E93"/>
    <w:rsid w:val="00D001EA"/>
    <w:rsid w:val="00D006C1"/>
    <w:rsid w:val="00D066D9"/>
    <w:rsid w:val="00D06B98"/>
    <w:rsid w:val="00D06C5E"/>
    <w:rsid w:val="00D071E4"/>
    <w:rsid w:val="00D0788D"/>
    <w:rsid w:val="00D11DAA"/>
    <w:rsid w:val="00D1235A"/>
    <w:rsid w:val="00D145A6"/>
    <w:rsid w:val="00D159F1"/>
    <w:rsid w:val="00D16444"/>
    <w:rsid w:val="00D1665B"/>
    <w:rsid w:val="00D170EE"/>
    <w:rsid w:val="00D17F64"/>
    <w:rsid w:val="00D2111A"/>
    <w:rsid w:val="00D23732"/>
    <w:rsid w:val="00D27C90"/>
    <w:rsid w:val="00D30D79"/>
    <w:rsid w:val="00D320FB"/>
    <w:rsid w:val="00D32C30"/>
    <w:rsid w:val="00D33310"/>
    <w:rsid w:val="00D337AF"/>
    <w:rsid w:val="00D35D4E"/>
    <w:rsid w:val="00D369F4"/>
    <w:rsid w:val="00D36ADF"/>
    <w:rsid w:val="00D36D1B"/>
    <w:rsid w:val="00D41CDE"/>
    <w:rsid w:val="00D41F01"/>
    <w:rsid w:val="00D42B95"/>
    <w:rsid w:val="00D42F96"/>
    <w:rsid w:val="00D43A52"/>
    <w:rsid w:val="00D457B3"/>
    <w:rsid w:val="00D46434"/>
    <w:rsid w:val="00D472C8"/>
    <w:rsid w:val="00D47E9E"/>
    <w:rsid w:val="00D50662"/>
    <w:rsid w:val="00D51326"/>
    <w:rsid w:val="00D53585"/>
    <w:rsid w:val="00D54663"/>
    <w:rsid w:val="00D55EBD"/>
    <w:rsid w:val="00D567CD"/>
    <w:rsid w:val="00D57AAA"/>
    <w:rsid w:val="00D60402"/>
    <w:rsid w:val="00D60901"/>
    <w:rsid w:val="00D60F40"/>
    <w:rsid w:val="00D60FF2"/>
    <w:rsid w:val="00D63AB7"/>
    <w:rsid w:val="00D659AF"/>
    <w:rsid w:val="00D65FF6"/>
    <w:rsid w:val="00D66FAA"/>
    <w:rsid w:val="00D67123"/>
    <w:rsid w:val="00D70507"/>
    <w:rsid w:val="00D708FF"/>
    <w:rsid w:val="00D7384F"/>
    <w:rsid w:val="00D73F52"/>
    <w:rsid w:val="00D745A8"/>
    <w:rsid w:val="00D7599E"/>
    <w:rsid w:val="00D767C5"/>
    <w:rsid w:val="00D76BED"/>
    <w:rsid w:val="00D7702C"/>
    <w:rsid w:val="00D774BF"/>
    <w:rsid w:val="00D80D8D"/>
    <w:rsid w:val="00D81123"/>
    <w:rsid w:val="00D83AAE"/>
    <w:rsid w:val="00D83FC1"/>
    <w:rsid w:val="00D85133"/>
    <w:rsid w:val="00D861D5"/>
    <w:rsid w:val="00D86612"/>
    <w:rsid w:val="00D86BFE"/>
    <w:rsid w:val="00D86DCC"/>
    <w:rsid w:val="00D87CF5"/>
    <w:rsid w:val="00D9401B"/>
    <w:rsid w:val="00D95282"/>
    <w:rsid w:val="00D9548A"/>
    <w:rsid w:val="00D961BE"/>
    <w:rsid w:val="00D967F1"/>
    <w:rsid w:val="00DA0C11"/>
    <w:rsid w:val="00DA135B"/>
    <w:rsid w:val="00DA14C8"/>
    <w:rsid w:val="00DA199E"/>
    <w:rsid w:val="00DA2CF4"/>
    <w:rsid w:val="00DA2DCD"/>
    <w:rsid w:val="00DA3E2D"/>
    <w:rsid w:val="00DA67F1"/>
    <w:rsid w:val="00DA76BF"/>
    <w:rsid w:val="00DB07D4"/>
    <w:rsid w:val="00DB0E72"/>
    <w:rsid w:val="00DB169E"/>
    <w:rsid w:val="00DB2B6C"/>
    <w:rsid w:val="00DB42A2"/>
    <w:rsid w:val="00DB53C8"/>
    <w:rsid w:val="00DB57CD"/>
    <w:rsid w:val="00DB60C1"/>
    <w:rsid w:val="00DB79A5"/>
    <w:rsid w:val="00DC29F3"/>
    <w:rsid w:val="00DC3CE6"/>
    <w:rsid w:val="00DC50AE"/>
    <w:rsid w:val="00DC6073"/>
    <w:rsid w:val="00DC648B"/>
    <w:rsid w:val="00DC7E2C"/>
    <w:rsid w:val="00DD0488"/>
    <w:rsid w:val="00DD0574"/>
    <w:rsid w:val="00DD0B6D"/>
    <w:rsid w:val="00DD107D"/>
    <w:rsid w:val="00DD285E"/>
    <w:rsid w:val="00DD4CE1"/>
    <w:rsid w:val="00DD73BD"/>
    <w:rsid w:val="00DE0493"/>
    <w:rsid w:val="00DE08C0"/>
    <w:rsid w:val="00DE160C"/>
    <w:rsid w:val="00DE1A6C"/>
    <w:rsid w:val="00DE26A1"/>
    <w:rsid w:val="00DE41D3"/>
    <w:rsid w:val="00DE59FA"/>
    <w:rsid w:val="00DE5C04"/>
    <w:rsid w:val="00DE6C02"/>
    <w:rsid w:val="00DE7132"/>
    <w:rsid w:val="00DF0283"/>
    <w:rsid w:val="00DF0F2E"/>
    <w:rsid w:val="00DF11F3"/>
    <w:rsid w:val="00DF2487"/>
    <w:rsid w:val="00DF45D8"/>
    <w:rsid w:val="00DF55BF"/>
    <w:rsid w:val="00DF6436"/>
    <w:rsid w:val="00DF726F"/>
    <w:rsid w:val="00DF7B55"/>
    <w:rsid w:val="00E00405"/>
    <w:rsid w:val="00E00DC1"/>
    <w:rsid w:val="00E0430F"/>
    <w:rsid w:val="00E05425"/>
    <w:rsid w:val="00E0580B"/>
    <w:rsid w:val="00E05A09"/>
    <w:rsid w:val="00E06F28"/>
    <w:rsid w:val="00E077CE"/>
    <w:rsid w:val="00E07988"/>
    <w:rsid w:val="00E122F1"/>
    <w:rsid w:val="00E12944"/>
    <w:rsid w:val="00E167EC"/>
    <w:rsid w:val="00E16D5A"/>
    <w:rsid w:val="00E17D7A"/>
    <w:rsid w:val="00E2219D"/>
    <w:rsid w:val="00E24702"/>
    <w:rsid w:val="00E24E12"/>
    <w:rsid w:val="00E250C2"/>
    <w:rsid w:val="00E25A34"/>
    <w:rsid w:val="00E2610B"/>
    <w:rsid w:val="00E268D3"/>
    <w:rsid w:val="00E344DB"/>
    <w:rsid w:val="00E344F0"/>
    <w:rsid w:val="00E3572E"/>
    <w:rsid w:val="00E426C6"/>
    <w:rsid w:val="00E444FE"/>
    <w:rsid w:val="00E448E6"/>
    <w:rsid w:val="00E44B4B"/>
    <w:rsid w:val="00E45294"/>
    <w:rsid w:val="00E457DE"/>
    <w:rsid w:val="00E511C5"/>
    <w:rsid w:val="00E51D69"/>
    <w:rsid w:val="00E52B76"/>
    <w:rsid w:val="00E54B84"/>
    <w:rsid w:val="00E55E64"/>
    <w:rsid w:val="00E572EF"/>
    <w:rsid w:val="00E573DC"/>
    <w:rsid w:val="00E60838"/>
    <w:rsid w:val="00E63CD0"/>
    <w:rsid w:val="00E6440A"/>
    <w:rsid w:val="00E64928"/>
    <w:rsid w:val="00E6616D"/>
    <w:rsid w:val="00E66748"/>
    <w:rsid w:val="00E66F74"/>
    <w:rsid w:val="00E6736E"/>
    <w:rsid w:val="00E70264"/>
    <w:rsid w:val="00E72D56"/>
    <w:rsid w:val="00E72EDE"/>
    <w:rsid w:val="00E752FD"/>
    <w:rsid w:val="00E8109D"/>
    <w:rsid w:val="00E84956"/>
    <w:rsid w:val="00E85816"/>
    <w:rsid w:val="00E85F7C"/>
    <w:rsid w:val="00E922CC"/>
    <w:rsid w:val="00E93E7B"/>
    <w:rsid w:val="00E94D71"/>
    <w:rsid w:val="00E95209"/>
    <w:rsid w:val="00E95640"/>
    <w:rsid w:val="00E95E18"/>
    <w:rsid w:val="00E96F41"/>
    <w:rsid w:val="00E97237"/>
    <w:rsid w:val="00E9754C"/>
    <w:rsid w:val="00E97617"/>
    <w:rsid w:val="00E977E6"/>
    <w:rsid w:val="00EA13FC"/>
    <w:rsid w:val="00EA3650"/>
    <w:rsid w:val="00EA3F8F"/>
    <w:rsid w:val="00EA70AB"/>
    <w:rsid w:val="00EA759B"/>
    <w:rsid w:val="00EB0C2D"/>
    <w:rsid w:val="00EB4885"/>
    <w:rsid w:val="00EB5E32"/>
    <w:rsid w:val="00EB6392"/>
    <w:rsid w:val="00EB73AD"/>
    <w:rsid w:val="00EB7B09"/>
    <w:rsid w:val="00EB7C3F"/>
    <w:rsid w:val="00EC00FB"/>
    <w:rsid w:val="00EC02CA"/>
    <w:rsid w:val="00EC0A83"/>
    <w:rsid w:val="00EC0BAB"/>
    <w:rsid w:val="00EC157A"/>
    <w:rsid w:val="00EC21BB"/>
    <w:rsid w:val="00EC38B3"/>
    <w:rsid w:val="00EC46BE"/>
    <w:rsid w:val="00EC4BBE"/>
    <w:rsid w:val="00EC4F3F"/>
    <w:rsid w:val="00EC5378"/>
    <w:rsid w:val="00ED15D8"/>
    <w:rsid w:val="00ED1825"/>
    <w:rsid w:val="00ED1FFE"/>
    <w:rsid w:val="00ED3751"/>
    <w:rsid w:val="00ED4A89"/>
    <w:rsid w:val="00ED6E32"/>
    <w:rsid w:val="00ED7F07"/>
    <w:rsid w:val="00EE0E51"/>
    <w:rsid w:val="00EE0F5B"/>
    <w:rsid w:val="00EE20A1"/>
    <w:rsid w:val="00EE2961"/>
    <w:rsid w:val="00EE3FD8"/>
    <w:rsid w:val="00EE4199"/>
    <w:rsid w:val="00EE5C9E"/>
    <w:rsid w:val="00EE7362"/>
    <w:rsid w:val="00EE7C0E"/>
    <w:rsid w:val="00EF0FCC"/>
    <w:rsid w:val="00EF12DE"/>
    <w:rsid w:val="00EF1F52"/>
    <w:rsid w:val="00EF20A6"/>
    <w:rsid w:val="00EF3178"/>
    <w:rsid w:val="00EF39D9"/>
    <w:rsid w:val="00EF496C"/>
    <w:rsid w:val="00EF54CA"/>
    <w:rsid w:val="00EF5734"/>
    <w:rsid w:val="00EF5B96"/>
    <w:rsid w:val="00EF63E8"/>
    <w:rsid w:val="00EF77E4"/>
    <w:rsid w:val="00EF79C1"/>
    <w:rsid w:val="00F008D5"/>
    <w:rsid w:val="00F00BEA"/>
    <w:rsid w:val="00F01EB7"/>
    <w:rsid w:val="00F03A10"/>
    <w:rsid w:val="00F03E7E"/>
    <w:rsid w:val="00F0534F"/>
    <w:rsid w:val="00F071DF"/>
    <w:rsid w:val="00F10EEE"/>
    <w:rsid w:val="00F11A65"/>
    <w:rsid w:val="00F11FDD"/>
    <w:rsid w:val="00F125E0"/>
    <w:rsid w:val="00F13BF7"/>
    <w:rsid w:val="00F13C25"/>
    <w:rsid w:val="00F143FF"/>
    <w:rsid w:val="00F1541A"/>
    <w:rsid w:val="00F1645E"/>
    <w:rsid w:val="00F164AC"/>
    <w:rsid w:val="00F16E4A"/>
    <w:rsid w:val="00F17E88"/>
    <w:rsid w:val="00F21694"/>
    <w:rsid w:val="00F21B51"/>
    <w:rsid w:val="00F221BF"/>
    <w:rsid w:val="00F227C7"/>
    <w:rsid w:val="00F22F52"/>
    <w:rsid w:val="00F23E4F"/>
    <w:rsid w:val="00F24B9D"/>
    <w:rsid w:val="00F2508A"/>
    <w:rsid w:val="00F26D12"/>
    <w:rsid w:val="00F2797E"/>
    <w:rsid w:val="00F30612"/>
    <w:rsid w:val="00F32545"/>
    <w:rsid w:val="00F328A5"/>
    <w:rsid w:val="00F37239"/>
    <w:rsid w:val="00F3778D"/>
    <w:rsid w:val="00F414A2"/>
    <w:rsid w:val="00F41A8B"/>
    <w:rsid w:val="00F41F2C"/>
    <w:rsid w:val="00F426B3"/>
    <w:rsid w:val="00F4286E"/>
    <w:rsid w:val="00F43D32"/>
    <w:rsid w:val="00F4438E"/>
    <w:rsid w:val="00F44CE8"/>
    <w:rsid w:val="00F45E8E"/>
    <w:rsid w:val="00F47D9A"/>
    <w:rsid w:val="00F47EB0"/>
    <w:rsid w:val="00F51F63"/>
    <w:rsid w:val="00F53A3A"/>
    <w:rsid w:val="00F550DB"/>
    <w:rsid w:val="00F55FBE"/>
    <w:rsid w:val="00F563E8"/>
    <w:rsid w:val="00F570C2"/>
    <w:rsid w:val="00F606A9"/>
    <w:rsid w:val="00F61B6B"/>
    <w:rsid w:val="00F630E5"/>
    <w:rsid w:val="00F63680"/>
    <w:rsid w:val="00F63F83"/>
    <w:rsid w:val="00F65A1D"/>
    <w:rsid w:val="00F66B20"/>
    <w:rsid w:val="00F709BC"/>
    <w:rsid w:val="00F715E4"/>
    <w:rsid w:val="00F7282A"/>
    <w:rsid w:val="00F72FCF"/>
    <w:rsid w:val="00F759B2"/>
    <w:rsid w:val="00F7660E"/>
    <w:rsid w:val="00F77F26"/>
    <w:rsid w:val="00F77F38"/>
    <w:rsid w:val="00F809B5"/>
    <w:rsid w:val="00F80A62"/>
    <w:rsid w:val="00F80CB5"/>
    <w:rsid w:val="00F81305"/>
    <w:rsid w:val="00F813C5"/>
    <w:rsid w:val="00F81FB7"/>
    <w:rsid w:val="00F825F7"/>
    <w:rsid w:val="00F858E3"/>
    <w:rsid w:val="00F87851"/>
    <w:rsid w:val="00F90A5A"/>
    <w:rsid w:val="00F93303"/>
    <w:rsid w:val="00F9455E"/>
    <w:rsid w:val="00F95F96"/>
    <w:rsid w:val="00F97BC1"/>
    <w:rsid w:val="00FA0747"/>
    <w:rsid w:val="00FA0CB9"/>
    <w:rsid w:val="00FA2D3E"/>
    <w:rsid w:val="00FA3097"/>
    <w:rsid w:val="00FA46D5"/>
    <w:rsid w:val="00FA47A1"/>
    <w:rsid w:val="00FA565B"/>
    <w:rsid w:val="00FA5B82"/>
    <w:rsid w:val="00FA70C6"/>
    <w:rsid w:val="00FA75A2"/>
    <w:rsid w:val="00FB0935"/>
    <w:rsid w:val="00FB0CBC"/>
    <w:rsid w:val="00FB16B4"/>
    <w:rsid w:val="00FB2796"/>
    <w:rsid w:val="00FB5859"/>
    <w:rsid w:val="00FB7650"/>
    <w:rsid w:val="00FB7F99"/>
    <w:rsid w:val="00FC0C5D"/>
    <w:rsid w:val="00FC48A9"/>
    <w:rsid w:val="00FC66B8"/>
    <w:rsid w:val="00FC6FC3"/>
    <w:rsid w:val="00FC7121"/>
    <w:rsid w:val="00FC765D"/>
    <w:rsid w:val="00FD0BD6"/>
    <w:rsid w:val="00FD0F5C"/>
    <w:rsid w:val="00FD13DD"/>
    <w:rsid w:val="00FD1549"/>
    <w:rsid w:val="00FD48FB"/>
    <w:rsid w:val="00FD4FD1"/>
    <w:rsid w:val="00FD5BAC"/>
    <w:rsid w:val="00FD67DA"/>
    <w:rsid w:val="00FD7C16"/>
    <w:rsid w:val="00FE03DA"/>
    <w:rsid w:val="00FE2DCB"/>
    <w:rsid w:val="00FE4BB2"/>
    <w:rsid w:val="00FE56F6"/>
    <w:rsid w:val="00FE5855"/>
    <w:rsid w:val="00FE587C"/>
    <w:rsid w:val="00FE6AC2"/>
    <w:rsid w:val="00FE6DFF"/>
    <w:rsid w:val="00FE7011"/>
    <w:rsid w:val="00FF004E"/>
    <w:rsid w:val="00FF349E"/>
    <w:rsid w:val="00FF3BF3"/>
    <w:rsid w:val="00FF51CA"/>
    <w:rsid w:val="00FF7706"/>
    <w:rsid w:val="03CB2735"/>
    <w:rsid w:val="04534C15"/>
    <w:rsid w:val="04D71075"/>
    <w:rsid w:val="079E4C49"/>
    <w:rsid w:val="07AD3F01"/>
    <w:rsid w:val="08237538"/>
    <w:rsid w:val="08AF746B"/>
    <w:rsid w:val="09D14EDF"/>
    <w:rsid w:val="0A6D6B2B"/>
    <w:rsid w:val="0A813178"/>
    <w:rsid w:val="0BCA1FA6"/>
    <w:rsid w:val="0CE97840"/>
    <w:rsid w:val="0F585D1E"/>
    <w:rsid w:val="0FA638D0"/>
    <w:rsid w:val="0FAF5A03"/>
    <w:rsid w:val="1010343F"/>
    <w:rsid w:val="10BB0E10"/>
    <w:rsid w:val="11E46D13"/>
    <w:rsid w:val="142776B4"/>
    <w:rsid w:val="142E6621"/>
    <w:rsid w:val="14974579"/>
    <w:rsid w:val="157A1214"/>
    <w:rsid w:val="16DD22CC"/>
    <w:rsid w:val="16F129C6"/>
    <w:rsid w:val="17442D30"/>
    <w:rsid w:val="17E02387"/>
    <w:rsid w:val="180C4E36"/>
    <w:rsid w:val="18FE653A"/>
    <w:rsid w:val="197B6E55"/>
    <w:rsid w:val="1A294086"/>
    <w:rsid w:val="1A5B25B8"/>
    <w:rsid w:val="1AD5412E"/>
    <w:rsid w:val="1AE64482"/>
    <w:rsid w:val="1BBE2CFA"/>
    <w:rsid w:val="1DBA5854"/>
    <w:rsid w:val="1F480C89"/>
    <w:rsid w:val="21EB06F8"/>
    <w:rsid w:val="246A4E3B"/>
    <w:rsid w:val="24D91D02"/>
    <w:rsid w:val="255E289F"/>
    <w:rsid w:val="25CF4D80"/>
    <w:rsid w:val="291C576D"/>
    <w:rsid w:val="2DA84860"/>
    <w:rsid w:val="2F372CC9"/>
    <w:rsid w:val="30DF2376"/>
    <w:rsid w:val="31D433C1"/>
    <w:rsid w:val="31F462C5"/>
    <w:rsid w:val="33853A5E"/>
    <w:rsid w:val="33C641BE"/>
    <w:rsid w:val="351D2C75"/>
    <w:rsid w:val="36751EDF"/>
    <w:rsid w:val="36CE64F7"/>
    <w:rsid w:val="39340BB7"/>
    <w:rsid w:val="3ACE7D4D"/>
    <w:rsid w:val="3B6328EE"/>
    <w:rsid w:val="3BE620B1"/>
    <w:rsid w:val="4061546E"/>
    <w:rsid w:val="41030685"/>
    <w:rsid w:val="42C26A92"/>
    <w:rsid w:val="43627FBD"/>
    <w:rsid w:val="45774DEB"/>
    <w:rsid w:val="46E3551C"/>
    <w:rsid w:val="47806956"/>
    <w:rsid w:val="47C009EE"/>
    <w:rsid w:val="49270A0E"/>
    <w:rsid w:val="4AE42F23"/>
    <w:rsid w:val="4C291A47"/>
    <w:rsid w:val="4C9F2ABF"/>
    <w:rsid w:val="4D023CA0"/>
    <w:rsid w:val="50F466C3"/>
    <w:rsid w:val="518440C5"/>
    <w:rsid w:val="51B574F8"/>
    <w:rsid w:val="525E6DCB"/>
    <w:rsid w:val="52D715BF"/>
    <w:rsid w:val="54870375"/>
    <w:rsid w:val="54E66B3B"/>
    <w:rsid w:val="552F3B4E"/>
    <w:rsid w:val="555714B5"/>
    <w:rsid w:val="591A698F"/>
    <w:rsid w:val="5C09451A"/>
    <w:rsid w:val="60823528"/>
    <w:rsid w:val="60FA066C"/>
    <w:rsid w:val="61BE6043"/>
    <w:rsid w:val="61EA4375"/>
    <w:rsid w:val="64E3543B"/>
    <w:rsid w:val="66021CA6"/>
    <w:rsid w:val="67083C47"/>
    <w:rsid w:val="673B1028"/>
    <w:rsid w:val="683542D3"/>
    <w:rsid w:val="697000B8"/>
    <w:rsid w:val="69C45A47"/>
    <w:rsid w:val="6A7B08D7"/>
    <w:rsid w:val="6C2418C5"/>
    <w:rsid w:val="6C6E5DCE"/>
    <w:rsid w:val="6C885E8B"/>
    <w:rsid w:val="6CA67EEC"/>
    <w:rsid w:val="6D7C479D"/>
    <w:rsid w:val="6FE76F98"/>
    <w:rsid w:val="71840097"/>
    <w:rsid w:val="724D2D60"/>
    <w:rsid w:val="73427D2B"/>
    <w:rsid w:val="74B3264A"/>
    <w:rsid w:val="74EB1E73"/>
    <w:rsid w:val="751275BD"/>
    <w:rsid w:val="76BD472C"/>
    <w:rsid w:val="7BC64134"/>
    <w:rsid w:val="7C2830B8"/>
    <w:rsid w:val="7DCB5EDE"/>
    <w:rsid w:val="7F8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eastAsia="宋体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41"/>
    <w:autoRedefine/>
    <w:qFormat/>
    <w:uiPriority w:val="9"/>
    <w:pPr>
      <w:ind w:left="4674"/>
      <w:jc w:val="center"/>
      <w:outlineLvl w:val="0"/>
    </w:pPr>
    <w:rPr>
      <w:rFonts w:hAnsi="宋体" w:eastAsia="黑体"/>
      <w:sz w:val="28"/>
      <w:szCs w:val="28"/>
    </w:rPr>
  </w:style>
  <w:style w:type="paragraph" w:styleId="4">
    <w:name w:val="heading 2"/>
    <w:basedOn w:val="1"/>
    <w:next w:val="1"/>
    <w:link w:val="42"/>
    <w:autoRedefine/>
    <w:unhideWhenUsed/>
    <w:qFormat/>
    <w:uiPriority w:val="9"/>
    <w:pPr>
      <w:numPr>
        <w:ilvl w:val="1"/>
        <w:numId w:val="1"/>
      </w:numPr>
      <w:spacing w:before="156" w:beforeLines="50" w:after="156" w:afterLines="50"/>
      <w:ind w:firstLineChars="0"/>
      <w:jc w:val="left"/>
      <w:outlineLvl w:val="1"/>
    </w:pPr>
    <w:rPr>
      <w:rFonts w:eastAsia="黑体"/>
      <w:szCs w:val="24"/>
    </w:rPr>
  </w:style>
  <w:style w:type="paragraph" w:styleId="5">
    <w:name w:val="heading 3"/>
    <w:next w:val="1"/>
    <w:link w:val="35"/>
    <w:autoRedefine/>
    <w:qFormat/>
    <w:uiPriority w:val="99"/>
    <w:pPr>
      <w:numPr>
        <w:ilvl w:val="2"/>
        <w:numId w:val="1"/>
      </w:numPr>
      <w:adjustRightInd w:val="0"/>
      <w:spacing w:line="360" w:lineRule="auto"/>
      <w:outlineLvl w:val="2"/>
    </w:pPr>
    <w:rPr>
      <w:rFonts w:ascii="宋体" w:hAnsi="宋体" w:eastAsia="黑体" w:cstheme="minorBidi"/>
      <w:bCs/>
      <w:sz w:val="21"/>
      <w:shd w:val="clear" w:color="auto" w:fill="FFFFFF" w:themeFill="background1"/>
      <w:lang w:val="en-US" w:eastAsia="zh-CN" w:bidi="ar-SA"/>
    </w:rPr>
  </w:style>
  <w:style w:type="paragraph" w:styleId="6">
    <w:name w:val="heading 4"/>
    <w:basedOn w:val="1"/>
    <w:next w:val="1"/>
    <w:link w:val="62"/>
    <w:autoRedefine/>
    <w:unhideWhenUsed/>
    <w:qFormat/>
    <w:uiPriority w:val="9"/>
    <w:pPr>
      <w:keepNext/>
      <w:keepLines/>
      <w:numPr>
        <w:ilvl w:val="3"/>
        <w:numId w:val="1"/>
      </w:numPr>
      <w:ind w:firstLineChars="0"/>
      <w:outlineLvl w:val="3"/>
    </w:pPr>
    <w:rPr>
      <w:rFonts w:asciiTheme="minorEastAsia" w:hAnsiTheme="majorHAnsi" w:cstheme="majorBidi"/>
      <w:bCs/>
      <w:szCs w:val="28"/>
      <w:shd w:val="clear" w:color="auto" w:fill="FFFFFF" w:themeFill="background1"/>
    </w:rPr>
  </w:style>
  <w:style w:type="paragraph" w:styleId="7">
    <w:name w:val="heading 5"/>
    <w:basedOn w:val="8"/>
    <w:next w:val="1"/>
    <w:link w:val="78"/>
    <w:unhideWhenUsed/>
    <w:qFormat/>
    <w:uiPriority w:val="9"/>
    <w:pPr>
      <w:keepLines w:val="0"/>
      <w:numPr>
        <w:ilvl w:val="4"/>
      </w:numPr>
      <w:outlineLvl w:val="4"/>
    </w:pPr>
  </w:style>
  <w:style w:type="paragraph" w:styleId="8">
    <w:name w:val="heading 6"/>
    <w:basedOn w:val="1"/>
    <w:next w:val="1"/>
    <w:link w:val="79"/>
    <w:unhideWhenUsed/>
    <w:qFormat/>
    <w:uiPriority w:val="9"/>
    <w:pPr>
      <w:keepNext/>
      <w:keepLines/>
      <w:numPr>
        <w:ilvl w:val="5"/>
        <w:numId w:val="1"/>
      </w:numPr>
      <w:ind w:firstLine="0" w:firstLineChars="0"/>
      <w:jc w:val="left"/>
      <w:outlineLvl w:val="5"/>
    </w:pPr>
    <w:rPr>
      <w:rFonts w:hAnsiTheme="majorHAnsi" w:cstheme="majorBidi"/>
      <w:bCs/>
      <w:szCs w:val="24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autoRedefine/>
    <w:qFormat/>
    <w:uiPriority w:val="34"/>
    <w:pPr>
      <w:numPr>
        <w:ilvl w:val="0"/>
        <w:numId w:val="2"/>
      </w:numPr>
      <w:autoSpaceDE w:val="0"/>
      <w:autoSpaceDN w:val="0"/>
      <w:ind w:firstLine="0" w:firstLineChars="0"/>
    </w:pPr>
  </w:style>
  <w:style w:type="paragraph" w:styleId="9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link w:val="69"/>
    <w:autoRedefine/>
    <w:unhideWhenUsed/>
    <w:qFormat/>
    <w:uiPriority w:val="99"/>
    <w:pPr>
      <w:jc w:val="left"/>
    </w:pPr>
    <w:rPr>
      <w:rFonts w:ascii="Times New Roman" w:hAnsi="Times New Roman" w:cs="Times New Roman"/>
      <w:szCs w:val="24"/>
    </w:rPr>
  </w:style>
  <w:style w:type="paragraph" w:styleId="11">
    <w:name w:val="Body Text"/>
    <w:basedOn w:val="1"/>
    <w:link w:val="86"/>
    <w:semiHidden/>
    <w:unhideWhenUsed/>
    <w:qFormat/>
    <w:uiPriority w:val="99"/>
    <w:pPr>
      <w:spacing w:after="120"/>
    </w:pPr>
  </w:style>
  <w:style w:type="paragraph" w:styleId="12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3">
    <w:name w:val="toc 3"/>
    <w:basedOn w:val="1"/>
    <w:next w:val="1"/>
    <w:autoRedefine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4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5">
    <w:name w:val="Balloon Text"/>
    <w:basedOn w:val="1"/>
    <w:link w:val="39"/>
    <w:autoRedefine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3"/>
    <w:autoRedefine/>
    <w:unhideWhenUsed/>
    <w:qFormat/>
    <w:uiPriority w:val="0"/>
    <w:pPr>
      <w:tabs>
        <w:tab w:val="center" w:pos="4153"/>
        <w:tab w:val="right" w:pos="8306"/>
      </w:tabs>
      <w:snapToGrid w:val="0"/>
      <w:ind w:left="420" w:leftChars="200" w:right="420" w:rightChars="200" w:firstLine="0" w:firstLineChars="0"/>
      <w:jc w:val="left"/>
    </w:pPr>
    <w:rPr>
      <w:sz w:val="18"/>
      <w:szCs w:val="18"/>
    </w:rPr>
  </w:style>
  <w:style w:type="paragraph" w:styleId="17">
    <w:name w:val="head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ind w:firstLine="0" w:firstLineChars="0"/>
      <w:jc w:val="right"/>
    </w:pPr>
    <w:rPr>
      <w:rFonts w:ascii="黑体" w:hAnsi="黑体" w:eastAsia="黑体"/>
      <w:sz w:val="28"/>
      <w:szCs w:val="28"/>
    </w:rPr>
  </w:style>
  <w:style w:type="paragraph" w:styleId="18">
    <w:name w:val="toc 1"/>
    <w:basedOn w:val="1"/>
    <w:next w:val="1"/>
    <w:autoRedefine/>
    <w:qFormat/>
    <w:uiPriority w:val="39"/>
    <w:pPr>
      <w:tabs>
        <w:tab w:val="left" w:pos="420"/>
        <w:tab w:val="right" w:leader="dot" w:pos="9354"/>
      </w:tabs>
      <w:ind w:firstLine="0" w:firstLineChars="0"/>
    </w:pPr>
    <w:rPr>
      <w:rFonts w:hAnsi="宋体"/>
      <w:bCs/>
      <w:caps/>
      <w:color w:val="000000" w:themeColor="text1"/>
      <w:szCs w:val="21"/>
      <w14:textFill>
        <w14:solidFill>
          <w14:schemeClr w14:val="tx1"/>
        </w14:solidFill>
      </w14:textFill>
    </w:rPr>
  </w:style>
  <w:style w:type="paragraph" w:styleId="19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0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1">
    <w:name w:val="toc 2"/>
    <w:basedOn w:val="1"/>
    <w:next w:val="1"/>
    <w:autoRedefine/>
    <w:qFormat/>
    <w:uiPriority w:val="39"/>
    <w:pPr>
      <w:tabs>
        <w:tab w:val="right" w:leader="dot" w:pos="9354"/>
      </w:tabs>
      <w:ind w:firstLine="210" w:firstLineChars="100"/>
      <w:jc w:val="left"/>
    </w:pPr>
    <w:rPr>
      <w:smallCaps/>
      <w:szCs w:val="20"/>
    </w:rPr>
  </w:style>
  <w:style w:type="paragraph" w:styleId="22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24">
    <w:name w:val="annotation subject"/>
    <w:basedOn w:val="10"/>
    <w:next w:val="10"/>
    <w:link w:val="44"/>
    <w:semiHidden/>
    <w:unhideWhenUsed/>
    <w:qFormat/>
    <w:uiPriority w:val="99"/>
    <w:rPr>
      <w:b/>
      <w:bCs/>
    </w:rPr>
  </w:style>
  <w:style w:type="table" w:styleId="26">
    <w:name w:val="Table Grid"/>
    <w:basedOn w:val="2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autoRedefine/>
    <w:qFormat/>
    <w:uiPriority w:val="22"/>
    <w:rPr>
      <w:b/>
      <w:bCs/>
    </w:rPr>
  </w:style>
  <w:style w:type="character" w:styleId="29">
    <w:name w:val="Emphasis"/>
    <w:qFormat/>
    <w:uiPriority w:val="20"/>
    <w:rPr>
      <w:color w:val="CC0000"/>
    </w:rPr>
  </w:style>
  <w:style w:type="character" w:styleId="30">
    <w:name w:val="Hyperlink"/>
    <w:basedOn w:val="27"/>
    <w:autoRedefine/>
    <w:qFormat/>
    <w:uiPriority w:val="99"/>
    <w:rPr>
      <w:rFonts w:cs="Times New Roman"/>
      <w:color w:val="0000FF"/>
      <w:u w:val="single"/>
    </w:rPr>
  </w:style>
  <w:style w:type="character" w:styleId="31">
    <w:name w:val="annotation reference"/>
    <w:basedOn w:val="27"/>
    <w:autoRedefine/>
    <w:semiHidden/>
    <w:unhideWhenUsed/>
    <w:qFormat/>
    <w:uiPriority w:val="99"/>
    <w:rPr>
      <w:sz w:val="21"/>
      <w:szCs w:val="21"/>
    </w:rPr>
  </w:style>
  <w:style w:type="character" w:customStyle="1" w:styleId="32">
    <w:name w:val="页眉 字符"/>
    <w:basedOn w:val="27"/>
    <w:link w:val="17"/>
    <w:autoRedefine/>
    <w:qFormat/>
    <w:uiPriority w:val="99"/>
    <w:rPr>
      <w:rFonts w:ascii="黑体" w:hAnsi="黑体" w:eastAsia="黑体" w:cstheme="minorBidi"/>
      <w:kern w:val="2"/>
      <w:sz w:val="28"/>
      <w:szCs w:val="28"/>
    </w:rPr>
  </w:style>
  <w:style w:type="character" w:customStyle="1" w:styleId="33">
    <w:name w:val="页脚 字符"/>
    <w:basedOn w:val="27"/>
    <w:link w:val="16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34">
    <w:name w:val="正文1"/>
    <w:link w:val="54"/>
    <w:autoRedefine/>
    <w:qFormat/>
    <w:uiPriority w:val="0"/>
    <w:pPr>
      <w:widowControl w:val="0"/>
      <w:topLinePunct/>
      <w:spacing w:line="360" w:lineRule="auto"/>
      <w:jc w:val="both"/>
    </w:pPr>
    <w:rPr>
      <w:rFonts w:ascii="黑体" w:hAnsi="黑体" w:eastAsia="黑体" w:cs="Times New Roman"/>
      <w:kern w:val="2"/>
      <w:sz w:val="21"/>
      <w:szCs w:val="21"/>
      <w:lang w:val="en-US" w:eastAsia="zh-CN" w:bidi="ar-SA"/>
    </w:rPr>
  </w:style>
  <w:style w:type="character" w:customStyle="1" w:styleId="35">
    <w:name w:val="标题 3 字符"/>
    <w:basedOn w:val="27"/>
    <w:link w:val="5"/>
    <w:autoRedefine/>
    <w:qFormat/>
    <w:locked/>
    <w:uiPriority w:val="99"/>
    <w:rPr>
      <w:rFonts w:ascii="宋体" w:hAnsi="宋体" w:eastAsia="黑体" w:cstheme="minorBidi"/>
      <w:bCs/>
      <w:sz w:val="21"/>
    </w:rPr>
  </w:style>
  <w:style w:type="paragraph" w:customStyle="1" w:styleId="36">
    <w:name w:val="标题4"/>
    <w:basedOn w:val="1"/>
    <w:autoRedefine/>
    <w:qFormat/>
    <w:uiPriority w:val="99"/>
    <w:pPr>
      <w:spacing w:line="480" w:lineRule="auto"/>
    </w:pPr>
    <w:rPr>
      <w:rFonts w:eastAsia="楷体_GB2312"/>
    </w:rPr>
  </w:style>
  <w:style w:type="character" w:customStyle="1" w:styleId="37">
    <w:name w:val="fontstyle21"/>
    <w:basedOn w:val="27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8">
    <w:name w:val="fontstyle01"/>
    <w:basedOn w:val="27"/>
    <w:autoRedefine/>
    <w:qFormat/>
    <w:uiPriority w:val="0"/>
    <w:rPr>
      <w:rFonts w:hint="eastAsia" w:ascii="黑体" w:hAnsi="黑体" w:eastAsia="黑体"/>
      <w:color w:val="000000"/>
      <w:sz w:val="22"/>
      <w:szCs w:val="22"/>
    </w:rPr>
  </w:style>
  <w:style w:type="character" w:customStyle="1" w:styleId="39">
    <w:name w:val="批注框文本 字符"/>
    <w:basedOn w:val="27"/>
    <w:link w:val="15"/>
    <w:autoRedefine/>
    <w:semiHidden/>
    <w:qFormat/>
    <w:uiPriority w:val="99"/>
    <w:rPr>
      <w:kern w:val="2"/>
      <w:sz w:val="18"/>
      <w:szCs w:val="18"/>
    </w:rPr>
  </w:style>
  <w:style w:type="character" w:customStyle="1" w:styleId="40">
    <w:name w:val="未处理的提及1"/>
    <w:basedOn w:val="2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标题 1 字符"/>
    <w:basedOn w:val="27"/>
    <w:link w:val="2"/>
    <w:autoRedefine/>
    <w:qFormat/>
    <w:uiPriority w:val="9"/>
    <w:rPr>
      <w:rFonts w:ascii="宋体" w:hAnsi="宋体" w:eastAsia="黑体" w:cstheme="minorBidi"/>
      <w:kern w:val="2"/>
      <w:sz w:val="28"/>
      <w:szCs w:val="28"/>
    </w:rPr>
  </w:style>
  <w:style w:type="character" w:customStyle="1" w:styleId="42">
    <w:name w:val="标题 2 字符"/>
    <w:basedOn w:val="27"/>
    <w:link w:val="4"/>
    <w:autoRedefine/>
    <w:qFormat/>
    <w:uiPriority w:val="9"/>
    <w:rPr>
      <w:rFonts w:ascii="宋体" w:eastAsia="黑体" w:hAnsiTheme="minorHAnsi" w:cstheme="minorBidi"/>
      <w:kern w:val="2"/>
      <w:sz w:val="21"/>
      <w:szCs w:val="24"/>
    </w:rPr>
  </w:style>
  <w:style w:type="character" w:customStyle="1" w:styleId="43">
    <w:name w:val="批注文字 字符"/>
    <w:basedOn w:val="27"/>
    <w:autoRedefine/>
    <w:semiHidden/>
    <w:qFormat/>
    <w:uiPriority w:val="99"/>
    <w:rPr>
      <w:kern w:val="2"/>
      <w:sz w:val="21"/>
      <w:szCs w:val="22"/>
    </w:rPr>
  </w:style>
  <w:style w:type="character" w:customStyle="1" w:styleId="44">
    <w:name w:val="批注主题 字符"/>
    <w:basedOn w:val="43"/>
    <w:link w:val="24"/>
    <w:autoRedefine/>
    <w:semiHidden/>
    <w:qFormat/>
    <w:uiPriority w:val="99"/>
    <w:rPr>
      <w:b/>
      <w:bCs/>
      <w:kern w:val="2"/>
      <w:sz w:val="21"/>
      <w:szCs w:val="22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32"/>
      <w:szCs w:val="32"/>
    </w:rPr>
  </w:style>
  <w:style w:type="paragraph" w:customStyle="1" w:styleId="46">
    <w:name w:val="标准称谓"/>
    <w:next w:val="1"/>
    <w:autoRedefine/>
    <w:semiHidden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47">
    <w:name w:val="发布日期"/>
    <w:autoRedefine/>
    <w:semiHidden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48">
    <w:name w:val="封面标准号2"/>
    <w:basedOn w:val="1"/>
    <w:autoRedefine/>
    <w:semiHidden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7" w:line="240" w:lineRule="auto"/>
      <w:ind w:firstLine="560"/>
      <w:jc w:val="left"/>
      <w:textAlignment w:val="center"/>
    </w:pPr>
    <w:rPr>
      <w:rFonts w:ascii="黑体" w:hAnsi="黑体" w:eastAsia="黑体" w:cs="Times New Roman"/>
      <w:bCs/>
      <w:kern w:val="0"/>
      <w:sz w:val="28"/>
      <w:szCs w:val="28"/>
    </w:rPr>
  </w:style>
  <w:style w:type="paragraph" w:customStyle="1" w:styleId="49">
    <w:name w:val="封面标准名称"/>
    <w:autoRedefine/>
    <w:semiHidden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宋体" w:hAnsi="宋体" w:eastAsia="宋体" w:cs="Times New Roman"/>
      <w:sz w:val="28"/>
      <w:szCs w:val="28"/>
      <w:lang w:val="en-US" w:eastAsia="zh-CN" w:bidi="ar-SA"/>
    </w:rPr>
  </w:style>
  <w:style w:type="paragraph" w:customStyle="1" w:styleId="50">
    <w:name w:val="封面标准文稿类别"/>
    <w:autoRedefine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51">
    <w:name w:val="封面正文"/>
    <w:autoRedefine/>
    <w:semiHidden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实施日期"/>
    <w:basedOn w:val="47"/>
    <w:autoRedefine/>
    <w:semiHidden/>
    <w:qFormat/>
    <w:uiPriority w:val="0"/>
    <w:pPr>
      <w:framePr w:hSpace="0" w:wrap="around" w:xAlign="right"/>
      <w:tabs>
        <w:tab w:val="left" w:pos="1080"/>
      </w:tabs>
      <w:ind w:left="1080" w:hanging="1080"/>
      <w:jc w:val="right"/>
    </w:pPr>
  </w:style>
  <w:style w:type="paragraph" w:customStyle="1" w:styleId="53">
    <w:name w:val="章标题xq"/>
    <w:basedOn w:val="1"/>
    <w:link w:val="58"/>
    <w:autoRedefine/>
    <w:qFormat/>
    <w:uiPriority w:val="0"/>
    <w:pPr>
      <w:widowControl/>
      <w:spacing w:before="100" w:beforeLines="100" w:after="100" w:afterLines="100"/>
      <w:jc w:val="center"/>
      <w:outlineLvl w:val="1"/>
    </w:pPr>
    <w:rPr>
      <w:rFonts w:ascii="黑体" w:hAnsi="Times New Roman" w:eastAsia="黑体" w:cs="宋体"/>
      <w:kern w:val="0"/>
      <w:sz w:val="28"/>
      <w:szCs w:val="20"/>
    </w:rPr>
  </w:style>
  <w:style w:type="character" w:customStyle="1" w:styleId="54">
    <w:name w:val="正文 Char"/>
    <w:link w:val="34"/>
    <w:autoRedefine/>
    <w:qFormat/>
    <w:uiPriority w:val="0"/>
    <w:rPr>
      <w:rFonts w:ascii="黑体" w:hAnsi="黑体" w:eastAsia="黑体"/>
      <w:kern w:val="2"/>
      <w:sz w:val="21"/>
      <w:szCs w:val="21"/>
    </w:rPr>
  </w:style>
  <w:style w:type="paragraph" w:customStyle="1" w:styleId="55">
    <w:name w:val="一级条标题"/>
    <w:next w:val="1"/>
    <w:link w:val="60"/>
    <w:autoRedefine/>
    <w:qFormat/>
    <w:uiPriority w:val="0"/>
    <w:p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6">
    <w:name w:val="z"/>
    <w:basedOn w:val="2"/>
    <w:link w:val="59"/>
    <w:autoRedefine/>
    <w:qFormat/>
    <w:uiPriority w:val="0"/>
    <w:pPr>
      <w:numPr>
        <w:numId w:val="1"/>
      </w:numPr>
      <w:tabs>
        <w:tab w:val="left" w:pos="0"/>
      </w:tabs>
      <w:spacing w:before="312" w:beforeLines="100" w:after="312" w:afterLines="100"/>
      <w:jc w:val="left"/>
    </w:pPr>
    <w:rPr>
      <w:rFonts w:ascii="黑体" w:hAnsi="黑体"/>
      <w:sz w:val="21"/>
      <w:szCs w:val="32"/>
    </w:rPr>
  </w:style>
  <w:style w:type="paragraph" w:customStyle="1" w:styleId="57">
    <w:name w:val="J"/>
    <w:basedOn w:val="6"/>
    <w:next w:val="1"/>
    <w:link w:val="61"/>
    <w:autoRedefine/>
    <w:qFormat/>
    <w:uiPriority w:val="0"/>
    <w:pPr>
      <w:spacing w:line="400" w:lineRule="exact"/>
      <w:outlineLvl w:val="0"/>
    </w:pPr>
    <w:rPr>
      <w:rFonts w:hAnsi="宋体" w:cs="宋体"/>
    </w:rPr>
  </w:style>
  <w:style w:type="character" w:customStyle="1" w:styleId="58">
    <w:name w:val="章标题xq 字符"/>
    <w:basedOn w:val="27"/>
    <w:link w:val="53"/>
    <w:autoRedefine/>
    <w:qFormat/>
    <w:uiPriority w:val="0"/>
    <w:rPr>
      <w:rFonts w:ascii="黑体" w:hAnsi="Times New Roman" w:eastAsia="黑体" w:cs="宋体"/>
      <w:sz w:val="28"/>
    </w:rPr>
  </w:style>
  <w:style w:type="character" w:customStyle="1" w:styleId="59">
    <w:name w:val="z 字符"/>
    <w:basedOn w:val="58"/>
    <w:link w:val="56"/>
    <w:autoRedefine/>
    <w:qFormat/>
    <w:uiPriority w:val="0"/>
    <w:rPr>
      <w:rFonts w:ascii="黑体" w:hAnsi="黑体" w:eastAsia="黑体" w:cstheme="minorBidi"/>
      <w:kern w:val="2"/>
      <w:sz w:val="21"/>
      <w:szCs w:val="32"/>
    </w:rPr>
  </w:style>
  <w:style w:type="character" w:customStyle="1" w:styleId="60">
    <w:name w:val="一级条标题 字符"/>
    <w:basedOn w:val="27"/>
    <w:link w:val="55"/>
    <w:autoRedefine/>
    <w:qFormat/>
    <w:uiPriority w:val="0"/>
    <w:rPr>
      <w:rFonts w:ascii="黑体" w:hAnsi="Times New Roman" w:eastAsia="黑体" w:cs="Times New Roman"/>
      <w:sz w:val="21"/>
      <w:szCs w:val="21"/>
    </w:rPr>
  </w:style>
  <w:style w:type="character" w:customStyle="1" w:styleId="61">
    <w:name w:val="J 字符"/>
    <w:basedOn w:val="60"/>
    <w:link w:val="57"/>
    <w:autoRedefine/>
    <w:qFormat/>
    <w:uiPriority w:val="0"/>
    <w:rPr>
      <w:rFonts w:hAnsi="宋体" w:eastAsia="黑体" w:cs="宋体" w:asciiTheme="minorEastAsia"/>
      <w:bCs/>
      <w:kern w:val="2"/>
      <w:sz w:val="21"/>
      <w:szCs w:val="28"/>
    </w:rPr>
  </w:style>
  <w:style w:type="character" w:customStyle="1" w:styleId="62">
    <w:name w:val="标题 4 字符"/>
    <w:basedOn w:val="27"/>
    <w:link w:val="6"/>
    <w:autoRedefine/>
    <w:qFormat/>
    <w:uiPriority w:val="9"/>
    <w:rPr>
      <w:rFonts w:asciiTheme="minorEastAsia" w:hAnsiTheme="majorHAnsi" w:cstheme="majorBidi"/>
      <w:bCs/>
      <w:kern w:val="2"/>
      <w:sz w:val="21"/>
      <w:szCs w:val="28"/>
    </w:rPr>
  </w:style>
  <w:style w:type="paragraph" w:customStyle="1" w:styleId="63">
    <w:name w:val="列表段落1"/>
    <w:basedOn w:val="1"/>
    <w:autoRedefine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 w:cs="Times New Roman"/>
      <w:kern w:val="0"/>
      <w:sz w:val="22"/>
    </w:rPr>
  </w:style>
  <w:style w:type="paragraph" w:customStyle="1" w:styleId="64">
    <w:name w:val="TOC 标题2"/>
    <w:basedOn w:val="2"/>
    <w:next w:val="1"/>
    <w:autoRedefine/>
    <w:unhideWhenUsed/>
    <w:qFormat/>
    <w:uiPriority w:val="39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32"/>
      <w:szCs w:val="32"/>
    </w:rPr>
  </w:style>
  <w:style w:type="character" w:customStyle="1" w:styleId="65">
    <w:name w:val="apple-converted-space"/>
    <w:basedOn w:val="27"/>
    <w:autoRedefine/>
    <w:qFormat/>
    <w:uiPriority w:val="0"/>
  </w:style>
  <w:style w:type="paragraph" w:customStyle="1" w:styleId="66">
    <w:name w:val="src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character" w:customStyle="1" w:styleId="67">
    <w:name w:val="未处理的提及2"/>
    <w:basedOn w:val="2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8">
    <w:name w:val="段"/>
    <w:basedOn w:val="1"/>
    <w:autoRedefine/>
    <w:qFormat/>
    <w:uiPriority w:val="0"/>
    <w:pPr>
      <w:widowControl/>
      <w:autoSpaceDE w:val="0"/>
      <w:autoSpaceDN w:val="0"/>
    </w:pPr>
    <w:rPr>
      <w:rFonts w:hint="eastAsia" w:hAnsi="Times New Roman" w:cs="Times New Roman"/>
      <w:kern w:val="0"/>
    </w:rPr>
  </w:style>
  <w:style w:type="character" w:customStyle="1" w:styleId="69">
    <w:name w:val="批注文字 字符1"/>
    <w:basedOn w:val="27"/>
    <w:link w:val="10"/>
    <w:autoRedefine/>
    <w:qFormat/>
    <w:uiPriority w:val="0"/>
    <w:rPr>
      <w:rFonts w:hint="default" w:ascii="Times New Roman" w:hAnsi="Times New Roman" w:eastAsia="宋体" w:cs="Times New Roman"/>
      <w:szCs w:val="24"/>
    </w:rPr>
  </w:style>
  <w:style w:type="character" w:customStyle="1" w:styleId="70">
    <w:name w:val="章标题 Char"/>
    <w:basedOn w:val="27"/>
    <w:link w:val="71"/>
    <w:autoRedefine/>
    <w:qFormat/>
    <w:uiPriority w:val="0"/>
    <w:rPr>
      <w:rFonts w:ascii="黑体" w:hAnsi="等线" w:eastAsia="黑体"/>
      <w:kern w:val="2"/>
      <w:sz w:val="21"/>
      <w:szCs w:val="22"/>
    </w:rPr>
  </w:style>
  <w:style w:type="paragraph" w:customStyle="1" w:styleId="71">
    <w:name w:val="章标题"/>
    <w:basedOn w:val="1"/>
    <w:next w:val="1"/>
    <w:link w:val="70"/>
    <w:autoRedefine/>
    <w:qFormat/>
    <w:uiPriority w:val="0"/>
    <w:pPr>
      <w:widowControl/>
      <w:numPr>
        <w:ilvl w:val="1"/>
        <w:numId w:val="3"/>
      </w:numPr>
      <w:tabs>
        <w:tab w:val="left" w:pos="0"/>
      </w:tabs>
      <w:spacing w:beforeLines="50"/>
      <w:outlineLvl w:val="1"/>
    </w:pPr>
    <w:rPr>
      <w:rFonts w:hint="eastAsia" w:ascii="黑体" w:hAnsi="等线" w:eastAsia="黑体" w:cs="Times New Roman"/>
    </w:rPr>
  </w:style>
  <w:style w:type="paragraph" w:customStyle="1" w:styleId="7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TOC 标题3"/>
    <w:basedOn w:val="2"/>
    <w:next w:val="1"/>
    <w:autoRedefine/>
    <w:unhideWhenUsed/>
    <w:qFormat/>
    <w:uiPriority w:val="39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32"/>
      <w:szCs w:val="32"/>
    </w:rPr>
  </w:style>
  <w:style w:type="paragraph" w:customStyle="1" w:styleId="74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paragraph" w:customStyle="1" w:styleId="75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6">
    <w:name w:val="未处理的提及3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7">
    <w:name w:val="TOC 标题4"/>
    <w:basedOn w:val="2"/>
    <w:next w:val="1"/>
    <w:autoRedefine/>
    <w:unhideWhenUsed/>
    <w:qFormat/>
    <w:uiPriority w:val="39"/>
    <w:pPr>
      <w:keepNext/>
      <w:keepLines/>
      <w:widowControl/>
      <w:numPr>
        <w:ilvl w:val="0"/>
        <w:numId w:val="0"/>
      </w:numPr>
      <w:autoSpaceDE/>
      <w:autoSpaceDN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32"/>
      <w:szCs w:val="32"/>
    </w:rPr>
  </w:style>
  <w:style w:type="character" w:customStyle="1" w:styleId="78">
    <w:name w:val="标题 5 字符"/>
    <w:basedOn w:val="27"/>
    <w:link w:val="7"/>
    <w:autoRedefine/>
    <w:qFormat/>
    <w:uiPriority w:val="9"/>
    <w:rPr>
      <w:rFonts w:ascii="宋体" w:hAnsiTheme="majorHAnsi" w:cstheme="majorBidi"/>
      <w:bCs/>
      <w:kern w:val="2"/>
      <w:sz w:val="21"/>
      <w:szCs w:val="24"/>
    </w:rPr>
  </w:style>
  <w:style w:type="character" w:customStyle="1" w:styleId="79">
    <w:name w:val="标题 6 字符"/>
    <w:basedOn w:val="27"/>
    <w:link w:val="8"/>
    <w:qFormat/>
    <w:uiPriority w:val="9"/>
    <w:rPr>
      <w:rFonts w:ascii="宋体" w:hAnsiTheme="majorHAnsi" w:cstheme="majorBidi"/>
      <w:bCs/>
      <w:kern w:val="2"/>
      <w:sz w:val="21"/>
      <w:szCs w:val="24"/>
    </w:rPr>
  </w:style>
  <w:style w:type="paragraph" w:customStyle="1" w:styleId="80">
    <w:name w:val="修订3"/>
    <w:hidden/>
    <w:semiHidden/>
    <w:qFormat/>
    <w:uiPriority w:val="99"/>
    <w:rPr>
      <w:rFonts w:ascii="宋体" w:eastAsia="宋体" w:hAnsiTheme="minorHAnsi" w:cstheme="minorBidi"/>
      <w:kern w:val="2"/>
      <w:sz w:val="21"/>
      <w:szCs w:val="22"/>
      <w:lang w:val="en-US" w:eastAsia="zh-CN" w:bidi="ar-SA"/>
    </w:rPr>
  </w:style>
  <w:style w:type="character" w:customStyle="1" w:styleId="81">
    <w:name w:val="bianxx"/>
    <w:autoRedefine/>
    <w:qFormat/>
    <w:uiPriority w:val="0"/>
  </w:style>
  <w:style w:type="table" w:customStyle="1" w:styleId="82">
    <w:name w:val="Table Normal"/>
    <w:autoRedefine/>
    <w:unhideWhenUsed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Table Paragraph"/>
    <w:basedOn w:val="1"/>
    <w:autoRedefine/>
    <w:qFormat/>
    <w:uiPriority w:val="1"/>
    <w:pPr>
      <w:spacing w:line="240" w:lineRule="auto"/>
      <w:ind w:firstLine="0" w:firstLineChars="0"/>
      <w:jc w:val="left"/>
    </w:pPr>
    <w:rPr>
      <w:rFonts w:asciiTheme="minorHAnsi" w:eastAsiaTheme="minorEastAsia"/>
      <w:kern w:val="0"/>
      <w:sz w:val="22"/>
      <w:lang w:eastAsia="en-US"/>
    </w:rPr>
  </w:style>
  <w:style w:type="paragraph" w:customStyle="1" w:styleId="84">
    <w:name w:val="Compact"/>
    <w:basedOn w:val="11"/>
    <w:autoRedefine/>
    <w:qFormat/>
    <w:uiPriority w:val="0"/>
    <w:pPr>
      <w:widowControl/>
      <w:spacing w:before="36" w:after="36" w:line="240" w:lineRule="auto"/>
      <w:ind w:firstLine="0" w:firstLineChars="0"/>
      <w:jc w:val="left"/>
    </w:pPr>
    <w:rPr>
      <w:rFonts w:asciiTheme="minorHAnsi" w:eastAsiaTheme="minorEastAsia"/>
      <w:kern w:val="0"/>
      <w:sz w:val="24"/>
      <w:szCs w:val="24"/>
      <w:lang w:eastAsia="en-US"/>
    </w:rPr>
  </w:style>
  <w:style w:type="table" w:customStyle="1" w:styleId="85">
    <w:name w:val="Table"/>
    <w:autoRedefine/>
    <w:semiHidden/>
    <w:unhideWhenUsed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character" w:customStyle="1" w:styleId="86">
    <w:name w:val="正文文本 字符"/>
    <w:basedOn w:val="27"/>
    <w:link w:val="11"/>
    <w:semiHidden/>
    <w:qFormat/>
    <w:uiPriority w:val="99"/>
    <w:rPr>
      <w:rFonts w:ascii="宋体" w:hAnsiTheme="minorHAnsi" w:cstheme="minorBidi"/>
      <w:kern w:val="2"/>
      <w:sz w:val="21"/>
      <w:szCs w:val="22"/>
    </w:rPr>
  </w:style>
  <w:style w:type="paragraph" w:customStyle="1" w:styleId="8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0" w:firstLineChars="0"/>
      <w:jc w:val="left"/>
      <w:textAlignment w:val="baseline"/>
    </w:pPr>
    <w:rPr>
      <w:rFonts w:hAnsi="宋体" w:cs="宋体"/>
      <w:snapToGrid w:val="0"/>
      <w:color w:val="000000"/>
      <w:kern w:val="0"/>
      <w:sz w:val="20"/>
      <w:szCs w:val="20"/>
      <w:lang w:eastAsia="en-US"/>
    </w:rPr>
  </w:style>
  <w:style w:type="paragraph" w:customStyle="1" w:styleId="88">
    <w:name w:val="First Paragraph"/>
    <w:basedOn w:val="11"/>
    <w:next w:val="11"/>
    <w:qFormat/>
    <w:uiPriority w:val="0"/>
    <w:pPr>
      <w:widowControl/>
      <w:spacing w:before="180" w:after="180" w:line="240" w:lineRule="auto"/>
      <w:ind w:firstLine="0" w:firstLineChars="0"/>
      <w:jc w:val="left"/>
    </w:pPr>
    <w:rPr>
      <w:rFonts w:asciiTheme="minorHAnsi" w:eastAsiaTheme="minorEastAsi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9B09E9-92AE-4CD9-BCB8-F0724C09C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5361</Words>
  <Characters>5889</Characters>
  <Lines>81</Lines>
  <Paragraphs>22</Paragraphs>
  <TotalTime>0</TotalTime>
  <ScaleCrop>false</ScaleCrop>
  <LinksUpToDate>false</LinksUpToDate>
  <CharactersWithSpaces>5976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2025-08-25T06:34:00Z</dcterms:created>
  <dc:creator>微软用户</dc:creator>
  <cp:lastModifiedBy>Seven</cp:lastModifiedBy>
  <cp:lastPrinted>2026-07-04T02:30:00Z</cp:lastPrinted>
  <dcterms:modified xsi:type="dcterms:W3CDTF">2026-07-07T08:36:53Z</dcterms:modified>
  <cp:revision>475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1B43524FF842403A8177A95B83DFF3C6_13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