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firstLine="0" w:firstLineChars="0"/>
        <w:jc w:val="center"/>
        <w:rPr>
          <w:rFonts w:hint="eastAsia" w:ascii="仿宋" w:hAnsi="仿宋" w:eastAsia="仿宋" w:cs="宋体"/>
          <w:b/>
          <w:bCs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</w:pPr>
      <w:bookmarkStart w:id="1" w:name="_GoBack"/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【会议议程】</w:t>
      </w:r>
      <w:bookmarkStart w:id="0" w:name="_Hlk105592897"/>
    </w:p>
    <w:tbl>
      <w:tblPr>
        <w:tblStyle w:val="7"/>
        <w:tblW w:w="508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1548"/>
        <w:gridCol w:w="54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事项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482" w:firstLineChars="200"/>
              <w:jc w:val="left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活动内容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日14:00-20:00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482" w:firstLineChars="200"/>
              <w:jc w:val="left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天鹅城国际酒店大堂注册报到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日上午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2022年全国建筑钢结构行业数字建筑高峰论坛</w:t>
            </w:r>
          </w:p>
          <w:p>
            <w:pPr>
              <w:pStyle w:val="2"/>
              <w:ind w:left="-281" w:firstLine="48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暨“金协杯”第二届BIM应用大赛表彰大会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领导致辞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8:30-9:00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中国建筑金属结构协会</w:t>
            </w:r>
          </w:p>
          <w:p>
            <w:pPr>
              <w:spacing w:line="40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2、中国建筑金属结构协会建筑钢结构分会</w:t>
            </w:r>
          </w:p>
          <w:p>
            <w:pPr>
              <w:spacing w:line="40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3、河南省钢结构协会</w:t>
            </w:r>
          </w:p>
          <w:p>
            <w:pPr>
              <w:spacing w:line="40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4、兰格集团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第二届BIM大赛新书发布会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9:00-9:10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《数字建造 钢构图腾--“金协杯”第二届全国钢结构行业数字建筑及BIM 应用大赛获奖项目精选》新书发布会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主题演讲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9: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-10:00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left="480" w:hanging="480" w:hangingChars="2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装配式钢结构的理论与实践-系统思维和产品理念   ——中国建筑金属结构协会会长 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郝际平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10:00-10:40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数字图形介质理论的产生与发展</w:t>
            </w:r>
          </w:p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——河南省钢结构协会名誉会长 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魏  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10:40-11:20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大型空间场舘设计与施工的BIM 技术创新与实践</w:t>
            </w:r>
          </w:p>
          <w:p>
            <w:pPr>
              <w:spacing w:line="400" w:lineRule="exact"/>
              <w:jc w:val="righ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——中建八局二公司分公司总工程师  李永明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11:20-12：00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新首钢大桥空间复杂钢结构数字化协同建造关键技—北京城建集团有限责任公司总工程师 李久林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午餐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00-1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4:0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酒店自助餐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18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日下午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2022年全国建筑钢结构行业数字建筑高峰论坛</w:t>
            </w:r>
          </w:p>
          <w:p>
            <w:pPr>
              <w:spacing w:line="400" w:lineRule="exact"/>
              <w:jc w:val="lef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暨“金协杯”第二届BIM应用大赛表彰大会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领导致辞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14:00-14:30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line="400" w:lineRule="exac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鞍钢股份有限公司</w:t>
            </w:r>
          </w:p>
          <w:p>
            <w:pPr>
              <w:numPr>
                <w:ilvl w:val="0"/>
                <w:numId w:val="2"/>
              </w:numPr>
              <w:spacing w:line="400" w:lineRule="exac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山东冠洲股份有限公司</w:t>
            </w:r>
          </w:p>
          <w:p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3、中普精密制造有限公司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9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主题演讲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:3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5:00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鞍钢绿色围护系统彩涂钢板的新发展</w:t>
            </w:r>
          </w:p>
          <w:p>
            <w:pPr>
              <w:spacing w:line="400" w:lineRule="exact"/>
              <w:jc w:val="righ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——鞍钢股份营销中心彩涂板销售经理  尹太安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15:00-15:30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同步钢构寿命，助力减碳达峰</w:t>
            </w:r>
          </w:p>
          <w:p>
            <w:pPr>
              <w:pStyle w:val="2"/>
              <w:ind w:left="-281" w:firstLine="480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——山东冠洲股份有限公司技术总监  丁建平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15:30-16:00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中原地区新兴钢结构高端薄板厂家</w:t>
            </w:r>
          </w:p>
          <w:p>
            <w:pPr>
              <w:pStyle w:val="2"/>
              <w:ind w:left="0" w:leftChars="0" w:firstLine="240" w:firstLineChars="1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——中普精密制造有限公司总经理   田海波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16:00-16:30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中原地区建筑钢构市场发展形势展望——河南省钢结构协会副会长 河南天丰集团董事长  李续禄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表彰会议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6:30-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7:30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2021年“金协杯”第二届BIM应用大赛表彰会议与奖杯证书颁发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18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日晚上17:3</w:t>
            </w:r>
            <w:r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0-20</w:t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2022年全国建筑钢结构行业数字建筑高峰论坛联欢晚宴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会场展台与广告事宜联系会务组</w:t>
            </w:r>
          </w:p>
          <w:p>
            <w:pPr>
              <w:spacing w:line="40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刘尚蔚：15936209611</w:t>
            </w:r>
          </w:p>
          <w:p>
            <w:pPr>
              <w:spacing w:line="40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陈云云：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18339926216</w:t>
            </w:r>
          </w:p>
        </w:tc>
      </w:tr>
      <w:bookmarkEnd w:id="0"/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bookmarkEnd w:id="1"/>
    <w:sectPr>
      <w:pgSz w:w="11906" w:h="16838"/>
      <w:pgMar w:top="737" w:right="1800" w:bottom="79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CD9BA"/>
    <w:multiLevelType w:val="singleLevel"/>
    <w:tmpl w:val="A41CD9B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90A0D28"/>
    <w:multiLevelType w:val="singleLevel"/>
    <w:tmpl w:val="E90A0D2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yZDM5ODIyNTNmZGM3MTE3NTEwNTRjZWE3ZDFiZjMifQ=="/>
  </w:docVars>
  <w:rsids>
    <w:rsidRoot w:val="3DC2391B"/>
    <w:rsid w:val="00050498"/>
    <w:rsid w:val="002674D1"/>
    <w:rsid w:val="00530B23"/>
    <w:rsid w:val="007200DA"/>
    <w:rsid w:val="007B7219"/>
    <w:rsid w:val="009912C3"/>
    <w:rsid w:val="00A912FE"/>
    <w:rsid w:val="00B029CD"/>
    <w:rsid w:val="00B80177"/>
    <w:rsid w:val="00BE52A7"/>
    <w:rsid w:val="00D83694"/>
    <w:rsid w:val="00E509A1"/>
    <w:rsid w:val="0310105D"/>
    <w:rsid w:val="032268B7"/>
    <w:rsid w:val="12BA7692"/>
    <w:rsid w:val="18DF7CF3"/>
    <w:rsid w:val="21B24356"/>
    <w:rsid w:val="23893087"/>
    <w:rsid w:val="2F4F1851"/>
    <w:rsid w:val="31F42B86"/>
    <w:rsid w:val="3B202DF1"/>
    <w:rsid w:val="3DC2391B"/>
    <w:rsid w:val="503A0EFA"/>
    <w:rsid w:val="5F656830"/>
    <w:rsid w:val="67707912"/>
    <w:rsid w:val="70512747"/>
    <w:rsid w:val="7E77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left="-134" w:leftChars="-134" w:firstLine="560" w:firstLineChars="200"/>
    </w:pPr>
    <w:rPr>
      <w:sz w:val="28"/>
    </w:rPr>
  </w:style>
  <w:style w:type="paragraph" w:styleId="5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BodyText"/>
    <w:basedOn w:val="1"/>
    <w:qFormat/>
    <w:uiPriority w:val="0"/>
    <w:pPr>
      <w:spacing w:after="120" w:line="360" w:lineRule="auto"/>
      <w:ind w:firstLine="880" w:firstLineChars="200"/>
      <w:textAlignment w:val="baseline"/>
    </w:pPr>
  </w:style>
  <w:style w:type="character" w:customStyle="1" w:styleId="11">
    <w:name w:val="页眉 字符"/>
    <w:basedOn w:val="9"/>
    <w:link w:val="6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字符"/>
    <w:basedOn w:val="9"/>
    <w:link w:val="5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667</Words>
  <Characters>862</Characters>
  <Lines>6</Lines>
  <Paragraphs>1</Paragraphs>
  <TotalTime>27</TotalTime>
  <ScaleCrop>false</ScaleCrop>
  <LinksUpToDate>false</LinksUpToDate>
  <CharactersWithSpaces>887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2022-09-21T07:19:00Z</dcterms:created>
  <dc:creator>--_--</dc:creator>
  <cp:lastModifiedBy>周瑜</cp:lastModifiedBy>
  <cp:lastPrinted>2022-09-26T09:50:00Z</cp:lastPrinted>
  <dcterms:modified xsi:type="dcterms:W3CDTF">2023-02-04T02:16:23Z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74B871126B5E4E20A9E76A8A2F9988E7</vt:lpwstr>
  </property>
</Properties>
</file>